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644" w:type="dxa"/>
        <w:tblLook w:val="04A0" w:firstRow="1" w:lastRow="0" w:firstColumn="1" w:lastColumn="0" w:noHBand="0" w:noVBand="1"/>
      </w:tblPr>
      <w:tblGrid>
        <w:gridCol w:w="4786"/>
        <w:gridCol w:w="5858"/>
      </w:tblGrid>
      <w:tr w:rsidR="008C2BAB" w:rsidTr="00940FA7">
        <w:trPr>
          <w:trHeight w:val="15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C2BAB" w:rsidRDefault="006C204D" w:rsidP="00940FA7">
            <w:pPr>
              <w:jc w:val="right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noProof/>
                <w:sz w:val="18"/>
              </w:rPr>
              <w:drawing>
                <wp:inline distT="0" distB="0" distL="0" distR="0">
                  <wp:extent cx="2771775" cy="1127672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兽医大会logo 最最新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8004" cy="113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8" w:type="dxa"/>
            <w:tcBorders>
              <w:top w:val="nil"/>
              <w:left w:val="nil"/>
              <w:bottom w:val="nil"/>
              <w:right w:val="nil"/>
            </w:tcBorders>
          </w:tcPr>
          <w:p w:rsidR="008C2BAB" w:rsidRDefault="008C2BAB" w:rsidP="008C2BAB">
            <w:pPr>
              <w:jc w:val="right"/>
              <w:rPr>
                <w:rFonts w:ascii="Times New Roman" w:hAnsi="Times New Roman" w:cs="Times New Roman"/>
                <w:b/>
                <w:sz w:val="28"/>
                <w:lang w:eastAsia="zh-CN"/>
              </w:rPr>
            </w:pPr>
            <w:r>
              <w:rPr>
                <w:rFonts w:ascii="Calibri" w:hAnsi="Calibri" w:cs="Times New Roman" w:hint="eastAsia"/>
                <w:b/>
                <w:color w:val="C00000"/>
                <w:sz w:val="36"/>
                <w:szCs w:val="36"/>
                <w:lang w:eastAsia="zh-CN"/>
              </w:rPr>
              <w:t>第十</w:t>
            </w:r>
            <w:r w:rsidR="006C204D">
              <w:rPr>
                <w:rFonts w:ascii="Calibri" w:hAnsi="Calibri" w:cs="Times New Roman" w:hint="eastAsia"/>
                <w:b/>
                <w:color w:val="C00000"/>
                <w:sz w:val="36"/>
                <w:szCs w:val="36"/>
                <w:lang w:eastAsia="zh-CN"/>
              </w:rPr>
              <w:t>五</w:t>
            </w:r>
            <w:r>
              <w:rPr>
                <w:rFonts w:ascii="Calibri" w:hAnsi="Calibri" w:cs="Times New Roman" w:hint="eastAsia"/>
                <w:b/>
                <w:color w:val="C00000"/>
                <w:sz w:val="36"/>
                <w:szCs w:val="36"/>
                <w:lang w:eastAsia="zh-CN"/>
              </w:rPr>
              <w:t>届</w:t>
            </w:r>
            <w:r w:rsidR="006C204D">
              <w:rPr>
                <w:rFonts w:ascii="Calibri" w:hAnsi="Calibri" w:cs="Times New Roman"/>
                <w:b/>
                <w:color w:val="C00000"/>
                <w:sz w:val="36"/>
                <w:szCs w:val="36"/>
                <w:lang w:eastAsia="zh-CN"/>
              </w:rPr>
              <w:t>世界马</w:t>
            </w:r>
            <w:r>
              <w:rPr>
                <w:rFonts w:ascii="Calibri" w:hAnsi="Calibri" w:cs="Times New Roman"/>
                <w:b/>
                <w:color w:val="C00000"/>
                <w:sz w:val="36"/>
                <w:szCs w:val="36"/>
                <w:lang w:eastAsia="zh-CN"/>
              </w:rPr>
              <w:t>医大会</w:t>
            </w:r>
          </w:p>
          <w:p w:rsidR="008C2BAB" w:rsidRPr="008C2BAB" w:rsidRDefault="008C2BAB" w:rsidP="00940FA7">
            <w:pPr>
              <w:spacing w:beforeLines="100" w:before="240"/>
              <w:ind w:firstLineChars="700" w:firstLine="19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2BAB">
              <w:rPr>
                <w:rFonts w:ascii="Calibri" w:hAnsi="Calibri" w:cs="Times New Roman"/>
                <w:b/>
                <w:sz w:val="28"/>
                <w:szCs w:val="28"/>
                <w:lang w:eastAsia="zh-CN"/>
              </w:rPr>
              <w:t>2018</w:t>
            </w: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年</w:t>
            </w: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4</w:t>
            </w: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月</w:t>
            </w: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21-23</w:t>
            </w: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日</w:t>
            </w:r>
          </w:p>
          <w:p w:rsidR="008C2BAB" w:rsidRDefault="008C2BAB" w:rsidP="008C2BAB">
            <w:pPr>
              <w:ind w:firstLineChars="700" w:firstLine="19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中国大饭店</w:t>
            </w:r>
          </w:p>
          <w:p w:rsidR="008C2BAB" w:rsidRPr="008C2BAB" w:rsidRDefault="008C2BAB" w:rsidP="008C2BAB">
            <w:pPr>
              <w:ind w:firstLineChars="700" w:firstLine="1968"/>
              <w:jc w:val="left"/>
              <w:rPr>
                <w:rFonts w:ascii="Times New Roman" w:hAnsi="Times New Roman" w:cs="Times New Roman"/>
                <w:b/>
                <w:sz w:val="28"/>
                <w:szCs w:val="28"/>
                <w:lang w:eastAsia="zh-CN"/>
              </w:rPr>
            </w:pPr>
            <w:r w:rsidRPr="008C2BAB">
              <w:rPr>
                <w:rFonts w:ascii="Calibri" w:hAnsi="Calibri" w:cs="Times New Roman" w:hint="eastAsia"/>
                <w:b/>
                <w:sz w:val="28"/>
                <w:szCs w:val="28"/>
                <w:lang w:eastAsia="zh-CN"/>
              </w:rPr>
              <w:t>北京，中国</w:t>
            </w:r>
          </w:p>
        </w:tc>
      </w:tr>
    </w:tbl>
    <w:p w:rsidR="00E80B94" w:rsidRPr="00B050DB" w:rsidRDefault="00ED1EF9" w:rsidP="00940FA7">
      <w:pPr>
        <w:spacing w:beforeLines="100" w:before="240" w:afterLines="100" w:after="240"/>
        <w:jc w:val="center"/>
        <w:rPr>
          <w:rFonts w:asciiTheme="minorEastAsia" w:eastAsiaTheme="minorEastAsia" w:hAnsiTheme="minorEastAsia" w:cs="Times New Roman"/>
          <w:b/>
          <w:sz w:val="32"/>
          <w:szCs w:val="32"/>
        </w:rPr>
      </w:pPr>
      <w:r>
        <w:rPr>
          <w:rFonts w:asciiTheme="minorHAnsi" w:hAnsiTheme="minorHAnsi"/>
          <w:b/>
          <w:noProof/>
          <w:lang w:eastAsia="ko-KR"/>
        </w:rPr>
        <w:pict>
          <v:line id="직선 연결선 2" o:spid="_x0000_s1026" style="position:absolute;left:0;text-align:left;z-index:251660288;visibility:visible;mso-position-horizontal-relative:text;mso-position-vertical-relative:text" from="-6pt,6.4pt" to="527.2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" strokecolor="#a40000" strokeweight="3pt">
            <v:stroke joinstyle="miter"/>
            <v:shadow type="perspective" color="#622423 [1605]" opacity=".5" offset="1pt" offset2="-1pt"/>
          </v:line>
        </w:pict>
      </w:r>
      <w:r w:rsidR="008C2BAB">
        <w:rPr>
          <w:rFonts w:ascii="Times New Roman" w:hAnsi="Times New Roman" w:cs="Times New Roman" w:hint="eastAsia"/>
          <w:sz w:val="18"/>
        </w:rPr>
        <w:br/>
      </w:r>
      <w:r w:rsidR="008C2BAB" w:rsidRPr="008C2BAB">
        <w:rPr>
          <w:rFonts w:asciiTheme="minorEastAsia" w:eastAsiaTheme="minorEastAsia" w:hAnsiTheme="minorEastAsia" w:cs="Times New Roman" w:hint="eastAsia"/>
          <w:b/>
          <w:sz w:val="32"/>
          <w:szCs w:val="32"/>
        </w:rPr>
        <w:t>赞助商及展商申请表</w:t>
      </w:r>
    </w:p>
    <w:p w:rsidR="00A953FF" w:rsidRPr="008C2BAB" w:rsidRDefault="00A953FF" w:rsidP="00940FA7">
      <w:pPr>
        <w:spacing w:beforeLines="100" w:before="240" w:afterLines="50" w:after="120" w:line="36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8C2BAB">
        <w:rPr>
          <w:rFonts w:asciiTheme="minorEastAsia" w:eastAsiaTheme="minorEastAsia" w:hAnsiTheme="minorEastAsia" w:cs="Times New Roman"/>
          <w:b/>
          <w:sz w:val="21"/>
          <w:szCs w:val="21"/>
        </w:rPr>
        <w:t xml:space="preserve">[1] </w:t>
      </w:r>
      <w:r w:rsidRPr="008C2BAB">
        <w:rPr>
          <w:rFonts w:asciiTheme="minorEastAsia" w:eastAsiaTheme="minorEastAsia" w:hAnsiTheme="minorEastAsia" w:cs="Times New Roman" w:hint="eastAsia"/>
          <w:b/>
          <w:sz w:val="21"/>
          <w:szCs w:val="21"/>
        </w:rPr>
        <w:t>公司信息</w:t>
      </w:r>
    </w:p>
    <w:p w:rsidR="00A953FF" w:rsidRPr="00580792" w:rsidRDefault="00A953FF" w:rsidP="00A953FF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Style w:val="a3"/>
        <w:tblW w:w="4910" w:type="pct"/>
        <w:tblInd w:w="10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829"/>
        <w:gridCol w:w="1223"/>
        <w:gridCol w:w="3170"/>
      </w:tblGrid>
      <w:tr w:rsidR="00A953FF" w:rsidRPr="00580792" w:rsidTr="00DD1D23">
        <w:trPr>
          <w:trHeight w:val="340"/>
        </w:trPr>
        <w:tc>
          <w:tcPr>
            <w:tcW w:w="1081" w:type="pct"/>
            <w:tcBorders>
              <w:top w:val="single" w:sz="12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公司名称</w:t>
            </w:r>
          </w:p>
        </w:tc>
        <w:tc>
          <w:tcPr>
            <w:tcW w:w="3919" w:type="pct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  <w:color w:val="A6A6A6" w:themeColor="background1" w:themeShade="A6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代表姓名</w:t>
            </w:r>
          </w:p>
        </w:tc>
        <w:tc>
          <w:tcPr>
            <w:tcW w:w="3919" w:type="pct"/>
            <w:gridSpan w:val="3"/>
            <w:tcBorders>
              <w:right w:val="single" w:sz="4" w:space="0" w:color="auto"/>
            </w:tcBorders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地址</w:t>
            </w:r>
          </w:p>
        </w:tc>
        <w:tc>
          <w:tcPr>
            <w:tcW w:w="3919" w:type="pct"/>
            <w:gridSpan w:val="3"/>
            <w:tcBorders>
              <w:right w:val="single" w:sz="4" w:space="0" w:color="auto"/>
            </w:tcBorders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城市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省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邮编</w:t>
            </w:r>
          </w:p>
        </w:tc>
        <w:tc>
          <w:tcPr>
            <w:tcW w:w="1825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国家</w:t>
            </w:r>
          </w:p>
        </w:tc>
        <w:tc>
          <w:tcPr>
            <w:tcW w:w="1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网址</w:t>
            </w:r>
          </w:p>
        </w:tc>
        <w:tc>
          <w:tcPr>
            <w:tcW w:w="3919" w:type="pct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953FF" w:rsidRPr="00580792" w:rsidRDefault="00A953F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vMerge w:val="restart"/>
            <w:tcBorders>
              <w:top w:val="doub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2D15B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联系人</w:t>
            </w:r>
          </w:p>
        </w:tc>
        <w:tc>
          <w:tcPr>
            <w:tcW w:w="1825" w:type="pct"/>
            <w:tcBorders>
              <w:top w:val="double" w:sz="4" w:space="0" w:color="auto"/>
              <w:right w:val="nil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姓名</w:t>
            </w:r>
            <w:r w:rsidR="00A953FF" w:rsidRPr="0058079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94" w:type="pct"/>
            <w:gridSpan w:val="2"/>
            <w:tcBorders>
              <w:top w:val="double" w:sz="4" w:space="0" w:color="auto"/>
              <w:left w:val="nil"/>
              <w:right w:val="single" w:sz="4" w:space="0" w:color="auto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职位</w:t>
            </w:r>
            <w:r>
              <w:rPr>
                <w:rFonts w:ascii="Times New Roman" w:hAnsi="Times New Roman" w:cs="Times New Roman" w:hint="eastAsia"/>
                <w:lang w:eastAsia="zh-CN"/>
              </w:rPr>
              <w:t>：</w:t>
            </w: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5" w:type="pct"/>
            <w:tcBorders>
              <w:bottom w:val="single" w:sz="4" w:space="0" w:color="auto"/>
              <w:right w:val="nil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电话：</w:t>
            </w:r>
          </w:p>
        </w:tc>
        <w:tc>
          <w:tcPr>
            <w:tcW w:w="2094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</w:rPr>
              <w:t>传真</w:t>
            </w:r>
            <w:r>
              <w:rPr>
                <w:rFonts w:ascii="Times New Roman" w:hAnsi="Times New Roman" w:cs="Times New Roman" w:hint="eastAsia"/>
                <w:lang w:eastAsia="zh-CN"/>
              </w:rPr>
              <w:t>：</w:t>
            </w: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pct"/>
            <w:gridSpan w:val="3"/>
            <w:tcBorders>
              <w:right w:val="single" w:sz="4" w:space="0" w:color="auto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lang w:eastAsia="zh-CN"/>
              </w:rPr>
              <w:t>邮箱</w:t>
            </w:r>
            <w:r w:rsidR="00A953FF" w:rsidRPr="00580792">
              <w:rPr>
                <w:rFonts w:ascii="Times New Roman" w:hAnsi="Times New Roman" w:cs="Times New Roman"/>
              </w:rPr>
              <w:t xml:space="preserve"> (1):</w:t>
            </w:r>
          </w:p>
        </w:tc>
      </w:tr>
      <w:tr w:rsidR="00A953FF" w:rsidRPr="00580792" w:rsidTr="00DD1D23">
        <w:trPr>
          <w:trHeight w:val="340"/>
        </w:trPr>
        <w:tc>
          <w:tcPr>
            <w:tcW w:w="1081" w:type="pct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953FF" w:rsidRPr="00580792" w:rsidRDefault="00A953FF" w:rsidP="008C2BA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19" w:type="pct"/>
            <w:gridSpan w:val="3"/>
            <w:tcBorders>
              <w:right w:val="single" w:sz="4" w:space="0" w:color="auto"/>
            </w:tcBorders>
            <w:vAlign w:val="center"/>
          </w:tcPr>
          <w:p w:rsidR="00A953FF" w:rsidRPr="00580792" w:rsidRDefault="002D15BF" w:rsidP="008C2BAB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邮箱</w:t>
            </w:r>
            <w:r w:rsidR="00A953FF" w:rsidRPr="00580792">
              <w:rPr>
                <w:rFonts w:ascii="Times New Roman" w:hAnsi="Times New Roman" w:cs="Times New Roman"/>
              </w:rPr>
              <w:t xml:space="preserve"> (2):</w:t>
            </w:r>
          </w:p>
        </w:tc>
      </w:tr>
    </w:tbl>
    <w:p w:rsidR="006A16C0" w:rsidRPr="008C2BAB" w:rsidRDefault="006A16C0" w:rsidP="00940FA7">
      <w:pPr>
        <w:spacing w:beforeLines="100" w:before="240" w:afterLines="50" w:after="120" w:line="36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8C2BAB">
        <w:rPr>
          <w:rFonts w:asciiTheme="minorEastAsia" w:eastAsiaTheme="minorEastAsia" w:hAnsiTheme="minorEastAsia" w:cs="Times New Roman" w:hint="eastAsia"/>
          <w:b/>
          <w:sz w:val="21"/>
          <w:szCs w:val="21"/>
        </w:rPr>
        <w:t>[2]赞助商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222"/>
      </w:tblGrid>
      <w:tr w:rsidR="006A16C0" w:rsidRPr="008C2BAB" w:rsidTr="00DD1D23">
        <w:trPr>
          <w:trHeight w:val="321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0000"/>
            <w:vAlign w:val="center"/>
          </w:tcPr>
          <w:p w:rsidR="006A16C0" w:rsidRPr="008C2BAB" w:rsidRDefault="006A16C0" w:rsidP="008C2BAB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8C2BAB">
              <w:rPr>
                <w:rFonts w:asciiTheme="minorEastAsia" w:hAnsiTheme="minorEastAsia" w:cs="Times New Roman" w:hint="eastAsia"/>
                <w:b/>
                <w:color w:val="FFFFFF" w:themeColor="background1"/>
                <w:szCs w:val="20"/>
                <w:lang w:eastAsia="zh-CN"/>
              </w:rPr>
              <w:t>赞助商</w:t>
            </w:r>
          </w:p>
        </w:tc>
      </w:tr>
      <w:tr w:rsidR="006A16C0" w:rsidRPr="008C2BAB" w:rsidTr="00DD1D23">
        <w:trPr>
          <w:trHeight w:val="96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lang w:eastAsia="zh-CN"/>
              </w:rPr>
              <w:t>赞助商</w:t>
            </w:r>
            <w:r w:rsidRPr="008C2BAB">
              <w:rPr>
                <w:rFonts w:asciiTheme="minorEastAsia" w:hAnsiTheme="minorEastAsia" w:cs="Times New Roman"/>
              </w:rPr>
              <w:t>级别</w:t>
            </w:r>
          </w:p>
        </w:tc>
        <w:tc>
          <w:tcPr>
            <w:tcW w:w="822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Default="006A16C0" w:rsidP="00940FA7">
            <w:pPr>
              <w:spacing w:line="360" w:lineRule="auto"/>
              <w:jc w:val="left"/>
              <w:rPr>
                <w:rFonts w:asciiTheme="minorEastAsia" w:hAnsiTheme="minorEastAsia" w:cs="Times New Roman"/>
                <w:lang w:eastAsia="zh-CN"/>
              </w:rPr>
            </w:pPr>
          </w:p>
          <w:p w:rsidR="00940FA7" w:rsidRDefault="00940FA7" w:rsidP="00940FA7">
            <w:pPr>
              <w:widowControl w:val="0"/>
              <w:autoSpaceDE w:val="0"/>
              <w:autoSpaceDN w:val="0"/>
              <w:spacing w:line="360" w:lineRule="auto"/>
              <w:rPr>
                <w:rFonts w:asciiTheme="minorEastAsia" w:hAnsiTheme="minorEastAsia" w:cs="Times New Roman"/>
                <w:lang w:eastAsia="zh-CN"/>
              </w:rPr>
            </w:pPr>
            <w:r w:rsidRPr="00A15007">
              <w:rPr>
                <w:rFonts w:asciiTheme="minorHAnsi" w:hAnsiTheme="minorHAnsi"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4" type="#_x0000_t75" style="width:20.25pt;height:15.75pt" o:ole="">
                  <v:imagedata r:id="rId9" o:title=""/>
                </v:shape>
                <w:control r:id="rId10" w:name="DefaultOcxName5" w:shapeid="_x0000_i1074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>顶级冠名</w:t>
            </w:r>
            <w:r w:rsidRPr="008C2BAB">
              <w:rPr>
                <w:rFonts w:asciiTheme="minorEastAsia" w:hAnsiTheme="minorEastAsia" w:cs="Times New Roman"/>
              </w:rPr>
              <w:t>赞助商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77" type="#_x0000_t75" style="width:20.25pt;height:15.75pt" o:ole="">
                  <v:imagedata r:id="rId9" o:title=""/>
                </v:shape>
                <w:control r:id="rId11" w:name="DefaultOcxName12" w:shapeid="_x0000_i1077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>金马</w:t>
            </w:r>
            <w:r w:rsidRPr="008C2BAB">
              <w:rPr>
                <w:rFonts w:asciiTheme="minorEastAsia" w:hAnsiTheme="minorEastAsia" w:cs="Times New Roman"/>
              </w:rPr>
              <w:t>赞助商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0" type="#_x0000_t75" style="width:20.25pt;height:15.75pt" o:ole="">
                  <v:imagedata r:id="rId9" o:title=""/>
                </v:shape>
                <w:control r:id="rId12" w:name="DefaultOcxName21" w:shapeid="_x0000_i1080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>金鞍赞助商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3" type="#_x0000_t75" style="width:20.25pt;height:15.75pt" o:ole="">
                  <v:imagedata r:id="rId9" o:title=""/>
                </v:shape>
                <w:control r:id="rId13" w:name="DefaultOcxName31" w:shapeid="_x0000_i1083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>金水勒赞助商</w:t>
            </w:r>
          </w:p>
          <w:p w:rsidR="006A16C0" w:rsidRPr="00940FA7" w:rsidRDefault="00940FA7" w:rsidP="00940FA7">
            <w:pPr>
              <w:widowControl w:val="0"/>
              <w:autoSpaceDE w:val="0"/>
              <w:autoSpaceDN w:val="0"/>
              <w:spacing w:line="360" w:lineRule="auto"/>
              <w:rPr>
                <w:rFonts w:asciiTheme="minorHAnsi" w:hAnsiTheme="minorHAnsi" w:cs="宋体"/>
                <w:bCs/>
                <w:spacing w:val="-5"/>
                <w:kern w:val="36"/>
                <w:szCs w:val="54"/>
                <w:lang w:eastAsia="zh-CN"/>
              </w:rPr>
            </w:pPr>
            <w:r w:rsidRPr="00A15007">
              <w:rPr>
                <w:rFonts w:asciiTheme="minorHAnsi" w:hAnsiTheme="minorHAnsi"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6" type="#_x0000_t75" style="width:20.25pt;height:15.75pt" o:ole="">
                  <v:imagedata r:id="rId9" o:title=""/>
                </v:shape>
                <w:control r:id="rId14" w:name="DefaultOcxName51" w:shapeid="_x0000_i1086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>金蹄铁</w:t>
            </w:r>
            <w:r w:rsidRPr="008C2BAB">
              <w:rPr>
                <w:rFonts w:asciiTheme="minorEastAsia" w:hAnsiTheme="minorEastAsia" w:cs="Times New Roman"/>
              </w:rPr>
              <w:t>赞助商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89" type="#_x0000_t75" style="width:20.25pt;height:15.75pt" o:ole="">
                  <v:imagedata r:id="rId9" o:title=""/>
                </v:shape>
                <w:control r:id="rId15" w:name="DefaultOcxName121" w:shapeid="_x0000_i1089"/>
              </w:objec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 xml:space="preserve">其他赞助 (                       ) 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0"/>
                <w:lang w:eastAsia="zh-CN"/>
              </w:rPr>
              <w:t>请勾选对应的选项</w:t>
            </w:r>
          </w:p>
        </w:tc>
      </w:tr>
      <w:tr w:rsidR="006A16C0" w:rsidRPr="008C2BAB" w:rsidTr="00DD1D23">
        <w:trPr>
          <w:trHeight w:val="284"/>
        </w:trPr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  <w:r w:rsidRPr="008C2BAB">
              <w:rPr>
                <w:rFonts w:asciiTheme="minorEastAsia" w:hAnsiTheme="minorEastAsia" w:cs="Times New Roman" w:hint="eastAsia"/>
                <w:lang w:eastAsia="zh-CN"/>
              </w:rPr>
              <w:t>总计</w:t>
            </w:r>
          </w:p>
        </w:tc>
        <w:tc>
          <w:tcPr>
            <w:tcW w:w="822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</w:rPr>
            </w:pPr>
          </w:p>
        </w:tc>
      </w:tr>
    </w:tbl>
    <w:p w:rsidR="006A16C0" w:rsidRPr="008C2BAB" w:rsidRDefault="006A16C0" w:rsidP="00940FA7">
      <w:pPr>
        <w:spacing w:beforeLines="100" w:before="240" w:afterLines="50" w:after="120" w:line="36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8C2BAB">
        <w:rPr>
          <w:rFonts w:asciiTheme="minorEastAsia" w:eastAsiaTheme="minorEastAsia" w:hAnsiTheme="minorEastAsia" w:cs="Times New Roman" w:hint="eastAsia"/>
          <w:b/>
          <w:sz w:val="21"/>
          <w:szCs w:val="21"/>
        </w:rPr>
        <w:t>[3]展商</w:t>
      </w:r>
    </w:p>
    <w:tbl>
      <w:tblPr>
        <w:tblStyle w:val="a3"/>
        <w:tblW w:w="10639" w:type="dxa"/>
        <w:tblInd w:w="10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18"/>
        <w:gridCol w:w="2119"/>
        <w:gridCol w:w="6402"/>
      </w:tblGrid>
      <w:tr w:rsidR="00A953FF" w:rsidRPr="008C2BAB" w:rsidTr="0052597A">
        <w:trPr>
          <w:trHeight w:val="65"/>
        </w:trPr>
        <w:tc>
          <w:tcPr>
            <w:tcW w:w="1063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40000"/>
            <w:vAlign w:val="center"/>
          </w:tcPr>
          <w:p w:rsidR="00A953FF" w:rsidRPr="008C2BAB" w:rsidRDefault="005B3723" w:rsidP="008C2BAB">
            <w:pPr>
              <w:spacing w:line="360" w:lineRule="auto"/>
              <w:jc w:val="left"/>
              <w:rPr>
                <w:rFonts w:asciiTheme="minorEastAsia" w:hAnsiTheme="minorEastAsia" w:cs="Times New Roman"/>
                <w:b/>
                <w:szCs w:val="20"/>
                <w:lang w:eastAsia="zh-CN"/>
              </w:rPr>
            </w:pPr>
            <w:r w:rsidRPr="008C2BAB">
              <w:rPr>
                <w:rFonts w:asciiTheme="minorEastAsia" w:hAnsiTheme="minorEastAsia" w:cs="Times New Roman"/>
                <w:b/>
                <w:szCs w:val="20"/>
                <w:lang w:eastAsia="zh-CN"/>
              </w:rPr>
              <w:t>展会</w:t>
            </w:r>
          </w:p>
        </w:tc>
      </w:tr>
      <w:tr w:rsidR="006A16C0" w:rsidRPr="008C2BAB" w:rsidTr="0052597A">
        <w:trPr>
          <w:trHeight w:val="206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/>
                <w:szCs w:val="20"/>
              </w:rPr>
              <w:t>展品</w:t>
            </w:r>
          </w:p>
        </w:tc>
        <w:tc>
          <w:tcPr>
            <w:tcW w:w="852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40FA7" w:rsidRDefault="00940FA7" w:rsidP="00940FA7">
            <w:pPr>
              <w:spacing w:line="360" w:lineRule="auto"/>
              <w:rPr>
                <w:rFonts w:ascii="Times New Roman" w:hAnsi="Times New Roman" w:cs="Times New Roman"/>
                <w:lang w:eastAsia="zh-CN"/>
              </w:rPr>
            </w:pPr>
          </w:p>
          <w:p w:rsidR="00940FA7" w:rsidRPr="00940FA7" w:rsidRDefault="00940FA7" w:rsidP="00940FA7">
            <w:pPr>
              <w:widowControl w:val="0"/>
              <w:autoSpaceDE w:val="0"/>
              <w:autoSpaceDN w:val="0"/>
              <w:spacing w:line="360" w:lineRule="auto"/>
              <w:rPr>
                <w:rFonts w:asciiTheme="minorEastAsia" w:hAnsiTheme="minorEastAsia" w:cs="Times New Roman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2" type="#_x0000_t75" style="width:20.25pt;height:15.75pt" o:ole="">
                  <v:imagedata r:id="rId9" o:title=""/>
                </v:shape>
                <w:control r:id="rId16" w:name="DefaultOcxName522" w:shapeid="_x0000_i1092"/>
              </w:object>
            </w:r>
            <w:r w:rsidRPr="003A651B">
              <w:rPr>
                <w:rFonts w:ascii="Times New Roman" w:hAnsi="Times New Roman" w:cs="Times New Roman" w:hint="eastAsia"/>
              </w:rPr>
              <w:t>医疗器械及设备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5" type="#_x0000_t75" style="width:20.25pt;height:15.75pt" o:ole="">
                  <v:imagedata r:id="rId9" o:title=""/>
                </v:shape>
                <w:control r:id="rId17" w:name="DefaultOcxName1222" w:shapeid="_x0000_i1095"/>
              </w:object>
            </w:r>
            <w:r>
              <w:rPr>
                <w:rFonts w:ascii="Times New Roman" w:hAnsi="Times New Roman" w:cs="Times New Roman"/>
              </w:rPr>
              <w:t>注册有批号可使用的药物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098" type="#_x0000_t75" style="width:20.25pt;height:15.75pt" o:ole="">
                  <v:imagedata r:id="rId9" o:title=""/>
                </v:shape>
                <w:control r:id="rId18" w:name="DefaultOcxName2112" w:shapeid="_x0000_i1098"/>
              </w:object>
            </w:r>
            <w:r>
              <w:rPr>
                <w:rFonts w:ascii="Times New Roman" w:hAnsi="Times New Roman" w:cs="Times New Roman"/>
              </w:rPr>
              <w:t>药物与药品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1" type="#_x0000_t75" style="width:20.25pt;height:15.75pt" o:ole="">
                  <v:imagedata r:id="rId9" o:title=""/>
                </v:shape>
                <w:control r:id="rId19" w:name="DefaultOcxName3112" w:shapeid="_x0000_i1101"/>
              </w:object>
            </w:r>
            <w:r>
              <w:rPr>
                <w:rFonts w:ascii="Times New Roman" w:hAnsi="Times New Roman" w:cs="Times New Roman"/>
              </w:rPr>
              <w:t>医疗用品</w:t>
            </w:r>
            <w:r w:rsidRPr="00A15007">
              <w:rPr>
                <w:rFonts w:asciiTheme="minorHAnsi" w:eastAsia="宋体" w:hAnsiTheme="minorHAnsi"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 w:rsidRPr="00A15007">
              <w:rPr>
                <w:rFonts w:asciiTheme="minorHAnsi" w:hAnsiTheme="minorHAnsi" w:cs="宋体"/>
                <w:bCs/>
                <w:spacing w:val="-5"/>
                <w:kern w:val="36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="宋体" w:hint="eastAsia"/>
                <w:bCs/>
                <w:spacing w:val="-5"/>
                <w:kern w:val="36"/>
                <w:sz w:val="18"/>
                <w:szCs w:val="18"/>
                <w:lang w:eastAsia="zh-CN"/>
              </w:rPr>
              <w:t xml:space="preserve">        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4" type="#_x0000_t75" style="width:20.25pt;height:15.75pt" o:ole="">
                  <v:imagedata r:id="rId9" o:title=""/>
                </v:shape>
                <w:control r:id="rId20" w:name="DefaultOcxName5111" w:shapeid="_x0000_i1104"/>
              </w:object>
            </w:r>
            <w:r>
              <w:rPr>
                <w:rFonts w:ascii="Times New Roman" w:hAnsi="Times New Roman" w:cs="Times New Roman"/>
              </w:rPr>
              <w:t>动物饲料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07" type="#_x0000_t75" style="width:20.25pt;height:15.75pt" o:ole="">
                  <v:imagedata r:id="rId9" o:title=""/>
                </v:shape>
                <w:control r:id="rId21" w:name="DefaultOcxName12111" w:shapeid="_x0000_i1107"/>
              </w:object>
            </w:r>
            <w:r>
              <w:rPr>
                <w:rFonts w:ascii="Times New Roman" w:hAnsi="Times New Roman" w:cs="Times New Roman"/>
              </w:rPr>
              <w:t>清洗用品</w: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0" type="#_x0000_t75" style="width:20.25pt;height:15.75pt" o:ole="">
                  <v:imagedata r:id="rId9" o:title=""/>
                </v:shape>
                <w:control r:id="rId22" w:name="DefaultOcxName5211" w:shapeid="_x0000_i1110"/>
              </w:object>
            </w:r>
            <w:r>
              <w:rPr>
                <w:rFonts w:ascii="Times New Roman" w:hAnsi="Times New Roman" w:cs="Times New Roman"/>
              </w:rPr>
              <w:t>畜牧业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3" type="#_x0000_t75" style="width:20.25pt;height:15.75pt" o:ole="">
                  <v:imagedata r:id="rId9" o:title=""/>
                </v:shape>
                <w:control r:id="rId23" w:name="DefaultOcxName12211" w:shapeid="_x0000_i1113"/>
              </w:object>
            </w:r>
            <w:r>
              <w:rPr>
                <w:rFonts w:ascii="Times New Roman" w:hAnsi="Times New Roman" w:cs="Times New Roman"/>
              </w:rPr>
              <w:t>疾病预防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6" type="#_x0000_t75" style="width:20.25pt;height:15.75pt" o:ole="">
                  <v:imagedata r:id="rId9" o:title=""/>
                </v:shape>
                <w:control r:id="rId24" w:name="DefaultOcxName21111" w:shapeid="_x0000_i1116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组织</w:t>
            </w:r>
            <w:r>
              <w:rPr>
                <w:rFonts w:ascii="Times New Roman" w:hAnsi="Times New Roman" w:cs="Times New Roman" w:hint="eastAsia"/>
                <w:lang w:eastAsia="zh-CN"/>
              </w:rPr>
              <w:t>/</w:t>
            </w:r>
            <w:r>
              <w:rPr>
                <w:rFonts w:ascii="Times New Roman" w:hAnsi="Times New Roman" w:cs="Times New Roman" w:hint="eastAsia"/>
                <w:lang w:eastAsia="zh-CN"/>
              </w:rPr>
              <w:t>学校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19" type="#_x0000_t75" style="width:20.25pt;height:15.75pt" o:ole="">
                  <v:imagedata r:id="rId9" o:title=""/>
                </v:shape>
                <w:control r:id="rId25" w:name="DefaultOcxName31111" w:shapeid="_x0000_i1119"/>
              </w:object>
            </w:r>
            <w:r>
              <w:rPr>
                <w:rFonts w:ascii="Times New Roman" w:hAnsi="Times New Roman" w:cs="Times New Roman"/>
              </w:rPr>
              <w:t>其他</w:t>
            </w:r>
            <w:r w:rsidRPr="00CA1ADF">
              <w:rPr>
                <w:rFonts w:ascii="Times New Roman" w:hAnsi="Times New Roman" w:cs="Times New Roman"/>
              </w:rPr>
              <w:t xml:space="preserve"> (      </w:t>
            </w:r>
            <w:r>
              <w:rPr>
                <w:rFonts w:ascii="Times New Roman" w:hAnsi="Times New Roman" w:cs="Times New Roman" w:hint="eastAsia"/>
                <w:lang w:eastAsia="zh-CN"/>
              </w:rPr>
              <w:t xml:space="preserve">     </w:t>
            </w:r>
            <w:r w:rsidRPr="00CA1ADF">
              <w:rPr>
                <w:rFonts w:ascii="Times New Roman" w:hAnsi="Times New Roman" w:cs="Times New Roman"/>
              </w:rPr>
              <w:t xml:space="preserve">      )</w:t>
            </w:r>
          </w:p>
          <w:p w:rsidR="00940FA7" w:rsidRPr="008C2BAB" w:rsidRDefault="00940FA7" w:rsidP="00940FA7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bCs/>
                <w:color w:val="000000"/>
                <w:kern w:val="0"/>
                <w:szCs w:val="20"/>
                <w:lang w:eastAsia="zh-CN"/>
              </w:rPr>
              <w:t>请勾选对应的选项</w:t>
            </w:r>
          </w:p>
        </w:tc>
      </w:tr>
      <w:tr w:rsidR="006A16C0" w:rsidRPr="008C2BAB" w:rsidTr="0052597A">
        <w:trPr>
          <w:trHeight w:val="58"/>
        </w:trPr>
        <w:tc>
          <w:tcPr>
            <w:tcW w:w="211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szCs w:val="20"/>
                <w:lang w:eastAsia="zh-CN"/>
              </w:rPr>
              <w:t>类型</w:t>
            </w:r>
          </w:p>
        </w:tc>
        <w:tc>
          <w:tcPr>
            <w:tcW w:w="21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/>
                <w:szCs w:val="20"/>
              </w:rPr>
              <w:t>价格</w:t>
            </w:r>
          </w:p>
        </w:tc>
        <w:tc>
          <w:tcPr>
            <w:tcW w:w="640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szCs w:val="20"/>
                <w:lang w:eastAsia="zh-CN"/>
              </w:rPr>
              <w:t>数量</w:t>
            </w:r>
          </w:p>
        </w:tc>
      </w:tr>
      <w:tr w:rsidR="006A16C0" w:rsidRPr="008C2BAB" w:rsidTr="0052597A">
        <w:trPr>
          <w:trHeight w:val="68"/>
        </w:trPr>
        <w:tc>
          <w:tcPr>
            <w:tcW w:w="2118" w:type="dxa"/>
            <w:tcBorders>
              <w:lef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/>
                <w:szCs w:val="20"/>
                <w:vertAlign w:val="superscript"/>
              </w:rPr>
            </w:pPr>
            <w:r w:rsidRPr="008C2BAB">
              <w:rPr>
                <w:rFonts w:asciiTheme="minorEastAsia" w:hAnsiTheme="minorEastAsia" w:cs="Times New Roman" w:hint="eastAsia"/>
                <w:szCs w:val="20"/>
                <w:lang w:eastAsia="zh-CN"/>
              </w:rPr>
              <w:t>标准展位</w:t>
            </w:r>
            <w:r w:rsidRPr="008C2BAB">
              <w:rPr>
                <w:rFonts w:asciiTheme="minorEastAsia" w:hAnsiTheme="minorEastAsia" w:cs="Times New Roman"/>
                <w:szCs w:val="20"/>
              </w:rPr>
              <w:t>(9</w:t>
            </w:r>
            <w:r w:rsidRPr="008C2BAB">
              <w:rPr>
                <w:rFonts w:asciiTheme="minorEastAsia" w:hAnsiTheme="minorEastAsia" w:cs="Times New Roman"/>
                <w:color w:val="000000"/>
                <w:szCs w:val="20"/>
              </w:rPr>
              <w:t>m</w:t>
            </w:r>
            <w:r w:rsidRPr="008C2BAB">
              <w:rPr>
                <w:rFonts w:asciiTheme="minorEastAsia" w:hAnsiTheme="minorEastAsia" w:cs="Times New Roman"/>
                <w:color w:val="000000"/>
                <w:szCs w:val="20"/>
                <w:vertAlign w:val="superscript"/>
              </w:rPr>
              <w:t>2</w:t>
            </w:r>
            <w:r w:rsidRPr="008C2BAB">
              <w:rPr>
                <w:rFonts w:asciiTheme="minorEastAsia" w:hAnsiTheme="minorEastAsia" w:cs="Times New Roman"/>
                <w:szCs w:val="20"/>
              </w:rPr>
              <w:t>)</w:t>
            </w:r>
          </w:p>
        </w:tc>
        <w:tc>
          <w:tcPr>
            <w:tcW w:w="2118" w:type="dxa"/>
            <w:vAlign w:val="center"/>
          </w:tcPr>
          <w:p w:rsidR="006A16C0" w:rsidRPr="008C2BAB" w:rsidRDefault="00940FA7" w:rsidP="0052597A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2" type="#_x0000_t75" style="width:20.25pt;height:15.75pt" o:ole="">
                  <v:imagedata r:id="rId9" o:title=""/>
                </v:shape>
                <w:control r:id="rId26" w:name="DefaultOcxName5221" w:shapeid="_x0000_i1122"/>
              </w:object>
            </w:r>
            <w:r w:rsidR="006A16C0" w:rsidRPr="00B050DB">
              <w:rPr>
                <w:rFonts w:ascii="Times New Roman" w:hAnsi="Times New Roman" w:cs="Times New Roman"/>
                <w:szCs w:val="20"/>
              </w:rPr>
              <w:t xml:space="preserve">  RMB 30000</w:t>
            </w:r>
          </w:p>
        </w:tc>
        <w:tc>
          <w:tcPr>
            <w:tcW w:w="6402" w:type="dxa"/>
            <w:tcBorders>
              <w:righ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A16C0" w:rsidRPr="008C2BAB" w:rsidTr="0052597A">
        <w:trPr>
          <w:trHeight w:val="43"/>
        </w:trPr>
        <w:tc>
          <w:tcPr>
            <w:tcW w:w="2118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szCs w:val="20"/>
                <w:lang w:eastAsia="zh-CN"/>
              </w:rPr>
              <w:t>非标准展位</w:t>
            </w:r>
            <w:r w:rsidRPr="008C2BAB">
              <w:rPr>
                <w:rFonts w:asciiTheme="minorEastAsia" w:hAnsiTheme="minorEastAsia" w:cs="Times New Roman"/>
                <w:szCs w:val="20"/>
              </w:rPr>
              <w:t xml:space="preserve"> (6</w:t>
            </w:r>
            <w:r w:rsidRPr="008C2BAB">
              <w:rPr>
                <w:rFonts w:asciiTheme="minorEastAsia" w:hAnsiTheme="minorEastAsia" w:cs="Times New Roman"/>
                <w:color w:val="000000"/>
                <w:szCs w:val="20"/>
              </w:rPr>
              <w:t>m</w:t>
            </w:r>
            <w:r w:rsidRPr="008C2BAB">
              <w:rPr>
                <w:rFonts w:asciiTheme="minorEastAsia" w:hAnsiTheme="minorEastAsia" w:cs="Times New Roman"/>
                <w:color w:val="000000"/>
                <w:szCs w:val="20"/>
                <w:vertAlign w:val="superscript"/>
              </w:rPr>
              <w:t>2</w:t>
            </w:r>
            <w:r w:rsidRPr="008C2BAB">
              <w:rPr>
                <w:rFonts w:asciiTheme="minorEastAsia" w:hAnsiTheme="minorEastAsia" w:cs="Times New Roman"/>
                <w:szCs w:val="20"/>
              </w:rPr>
              <w:t>)</w:t>
            </w:r>
          </w:p>
        </w:tc>
        <w:tc>
          <w:tcPr>
            <w:tcW w:w="2118" w:type="dxa"/>
            <w:tcBorders>
              <w:bottom w:val="double" w:sz="4" w:space="0" w:color="auto"/>
            </w:tcBorders>
            <w:vAlign w:val="center"/>
          </w:tcPr>
          <w:p w:rsidR="006A16C0" w:rsidRPr="008C2BAB" w:rsidRDefault="00940FA7" w:rsidP="00940FA7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5" type="#_x0000_t75" style="width:20.25pt;height:15.75pt" o:ole="">
                  <v:imagedata r:id="rId9" o:title=""/>
                </v:shape>
                <w:control r:id="rId27" w:name="DefaultOcxName5222" w:shapeid="_x0000_i1125"/>
              </w:object>
            </w:r>
            <w:r w:rsidRPr="00B050DB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6A16C0" w:rsidRPr="00B050DB">
              <w:rPr>
                <w:rFonts w:ascii="Times New Roman" w:hAnsi="Times New Roman" w:cs="Times New Roman"/>
                <w:szCs w:val="20"/>
              </w:rPr>
              <w:t>RMB 2200</w:t>
            </w:r>
            <w:r w:rsidR="0052597A">
              <w:rPr>
                <w:rFonts w:ascii="Times New Roman" w:hAnsi="Times New Roman" w:cs="Times New Roman" w:hint="eastAsia"/>
                <w:szCs w:val="20"/>
                <w:lang w:eastAsia="zh-CN"/>
              </w:rPr>
              <w:t>0</w:t>
            </w:r>
          </w:p>
        </w:tc>
        <w:tc>
          <w:tcPr>
            <w:tcW w:w="6402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A16C0" w:rsidRPr="008C2BAB" w:rsidTr="0052597A">
        <w:trPr>
          <w:trHeight w:val="58"/>
        </w:trPr>
        <w:tc>
          <w:tcPr>
            <w:tcW w:w="42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/>
                <w:szCs w:val="20"/>
              </w:rPr>
              <w:t>小计</w:t>
            </w:r>
          </w:p>
        </w:tc>
        <w:tc>
          <w:tcPr>
            <w:tcW w:w="640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6A16C0" w:rsidRPr="008C2BAB" w:rsidTr="0052597A">
        <w:trPr>
          <w:trHeight w:val="58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bCs/>
                <w:szCs w:val="20"/>
                <w:lang w:eastAsia="zh-CN"/>
              </w:rPr>
              <w:lastRenderedPageBreak/>
              <w:t>赞助商</w:t>
            </w:r>
            <w:r w:rsidRPr="008C2BAB">
              <w:rPr>
                <w:rFonts w:asciiTheme="minorEastAsia" w:hAnsiTheme="minorEastAsia" w:cs="Times New Roman"/>
                <w:bCs/>
                <w:szCs w:val="20"/>
              </w:rPr>
              <w:t>折扣</w:t>
            </w:r>
          </w:p>
        </w:tc>
        <w:tc>
          <w:tcPr>
            <w:tcW w:w="640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A16C0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  <w:lang w:eastAsia="zh-CN"/>
              </w:rPr>
            </w:pPr>
          </w:p>
          <w:p w:rsidR="00D9107C" w:rsidRPr="008C2BAB" w:rsidRDefault="00D9107C" w:rsidP="00D9107C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  <w:lang w:eastAsia="zh-CN"/>
              </w:rPr>
            </w:pP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28" type="#_x0000_t75" style="width:20.25pt;height:15.75pt" o:ole="">
                  <v:imagedata r:id="rId9" o:title=""/>
                </v:shape>
                <w:control r:id="rId28" w:name="DefaultOcxName51111" w:shapeid="_x0000_i1128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60%</w:t>
            </w:r>
            <w:r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1" type="#_x0000_t75" style="width:20.25pt;height:15.75pt" o:ole="">
                  <v:imagedata r:id="rId9" o:title=""/>
                </v:shape>
                <w:control r:id="rId29" w:name="DefaultOcxName121111" w:shapeid="_x0000_i1131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30%</w:t>
            </w:r>
            <w:r w:rsidRPr="008C2BAB">
              <w:rPr>
                <w:rFonts w:asciiTheme="minorEastAsia" w:hAnsiTheme="minorEastAsia" w:cs="Times New Roman" w:hint="eastAsia"/>
                <w:lang w:eastAsia="zh-CN"/>
              </w:rPr>
              <w:t xml:space="preserve"> 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4" type="#_x0000_t75" style="width:20.25pt;height:15.75pt" o:ole="">
                  <v:imagedata r:id="rId9" o:title=""/>
                </v:shape>
                <w:control r:id="rId30" w:name="DefaultOcxName52111" w:shapeid="_x0000_i1134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20%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37" type="#_x0000_t75" style="width:20.25pt;height:15.75pt" o:ole="">
                  <v:imagedata r:id="rId9" o:title=""/>
                </v:shape>
                <w:control r:id="rId31" w:name="DefaultOcxName122111" w:shapeid="_x0000_i1137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10%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40" type="#_x0000_t75" style="width:20.25pt;height:15.75pt" o:ole="">
                  <v:imagedata r:id="rId9" o:title=""/>
                </v:shape>
                <w:control r:id="rId32" w:name="DefaultOcxName211111" w:shapeid="_x0000_i1140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5%</w:t>
            </w:r>
            <w:r w:rsidRPr="00A15007">
              <w:rPr>
                <w:rFonts w:cs="宋体" w:hint="eastAsia"/>
                <w:bCs/>
                <w:spacing w:val="-5"/>
                <w:kern w:val="36"/>
                <w:szCs w:val="20"/>
              </w:rPr>
              <w:t xml:space="preserve"> </w:t>
            </w:r>
            <w:r w:rsidRPr="00A15007"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  <w:szCs w:val="20"/>
              </w:rPr>
              <w:object w:dxaOrig="225" w:dyaOrig="225">
                <v:shape id="_x0000_i1143" type="#_x0000_t75" style="width:20.25pt;height:15.75pt" o:ole="">
                  <v:imagedata r:id="rId9" o:title=""/>
                </v:shape>
                <w:control r:id="rId33" w:name="DefaultOcxName311111" w:shapeid="_x0000_i1143"/>
              </w:object>
            </w:r>
            <w:r>
              <w:rPr>
                <w:rFonts w:ascii="Times New Roman" w:hAnsi="Times New Roman" w:cs="Times New Roman" w:hint="eastAsia"/>
                <w:lang w:eastAsia="zh-CN"/>
              </w:rPr>
              <w:t>不适用</w:t>
            </w:r>
          </w:p>
        </w:tc>
      </w:tr>
      <w:tr w:rsidR="006A16C0" w:rsidRPr="008C2BAB" w:rsidTr="0052597A">
        <w:trPr>
          <w:trHeight w:val="58"/>
        </w:trPr>
        <w:tc>
          <w:tcPr>
            <w:tcW w:w="423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8C2BAB">
              <w:rPr>
                <w:rFonts w:asciiTheme="minorEastAsia" w:hAnsiTheme="minorEastAsia" w:cs="Times New Roman" w:hint="eastAsia"/>
                <w:szCs w:val="20"/>
                <w:lang w:eastAsia="zh-CN"/>
              </w:rPr>
              <w:t>总计</w:t>
            </w:r>
          </w:p>
        </w:tc>
        <w:tc>
          <w:tcPr>
            <w:tcW w:w="6402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A16C0" w:rsidRPr="008C2BAB" w:rsidRDefault="006A16C0" w:rsidP="008C2BAB">
            <w:pPr>
              <w:spacing w:line="36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A953FF" w:rsidRDefault="00637229" w:rsidP="00A953FF">
      <w:pPr>
        <w:pStyle w:val="a4"/>
        <w:spacing w:line="240" w:lineRule="auto"/>
        <w:rPr>
          <w:rFonts w:asciiTheme="minorEastAsia" w:eastAsiaTheme="minorEastAsia" w:hAnsiTheme="minorEastAsia" w:cs="宋体"/>
          <w:color w:val="auto"/>
          <w:szCs w:val="18"/>
          <w:shd w:val="clear" w:color="auto" w:fill="FFFFFF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auto"/>
          <w:szCs w:val="18"/>
          <w:shd w:val="clear" w:color="auto" w:fill="FFFFFF"/>
          <w:lang w:eastAsia="zh-CN"/>
        </w:rPr>
        <w:t>只参加展览的公司或组织最多可申请</w:t>
      </w:r>
      <w:r>
        <w:rPr>
          <w:rFonts w:asciiTheme="minorEastAsia" w:eastAsiaTheme="minorEastAsia" w:hAnsiTheme="minorEastAsia" w:cs="宋体" w:hint="eastAsia"/>
          <w:color w:val="auto"/>
          <w:szCs w:val="18"/>
          <w:shd w:val="clear" w:color="auto" w:fill="FFFFFF"/>
          <w:lang w:eastAsia="zh-CN"/>
        </w:rPr>
        <w:t>两个展位</w:t>
      </w:r>
      <w:r w:rsidR="004D5CE5" w:rsidRPr="004D5CE5">
        <w:rPr>
          <w:rFonts w:asciiTheme="minorEastAsia" w:eastAsiaTheme="minorEastAsia" w:hAnsiTheme="minorEastAsia" w:cs="宋体" w:hint="eastAsia"/>
          <w:color w:val="auto"/>
          <w:szCs w:val="18"/>
          <w:shd w:val="clear" w:color="auto" w:fill="FFFFFF"/>
          <w:lang w:eastAsia="zh-CN"/>
        </w:rPr>
        <w:t>。</w:t>
      </w:r>
    </w:p>
    <w:p w:rsidR="00340877" w:rsidRPr="004D5CE5" w:rsidRDefault="00340877" w:rsidP="00A953FF">
      <w:pPr>
        <w:pStyle w:val="a4"/>
        <w:spacing w:line="240" w:lineRule="auto"/>
        <w:rPr>
          <w:rFonts w:asciiTheme="minorEastAsia" w:eastAsiaTheme="minorEastAsia" w:hAnsiTheme="minorEastAsia" w:cs="Times New Roman"/>
          <w:color w:val="auto"/>
          <w:szCs w:val="18"/>
          <w:shd w:val="clear" w:color="auto" w:fill="FFFFFF"/>
          <w:lang w:eastAsia="zh-CN"/>
        </w:rPr>
      </w:pPr>
    </w:p>
    <w:p w:rsidR="00A953FF" w:rsidRDefault="00A953FF" w:rsidP="00A953FF">
      <w:pPr>
        <w:spacing w:after="0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4D5CE5" w:rsidRPr="00C459C7" w:rsidRDefault="004D5CE5" w:rsidP="00A953FF">
      <w:pPr>
        <w:spacing w:after="0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A953FF" w:rsidRPr="008C2BAB" w:rsidRDefault="00A953FF" w:rsidP="00940FA7">
      <w:pPr>
        <w:spacing w:afterLines="50" w:after="120" w:line="360" w:lineRule="auto"/>
        <w:rPr>
          <w:rFonts w:asciiTheme="minorEastAsia" w:eastAsiaTheme="minorEastAsia" w:hAnsiTheme="minorEastAsia" w:cs="Times New Roman"/>
          <w:b/>
          <w:sz w:val="21"/>
          <w:szCs w:val="21"/>
        </w:rPr>
      </w:pPr>
      <w:r w:rsidRPr="008C2BAB">
        <w:rPr>
          <w:rFonts w:asciiTheme="minorEastAsia" w:eastAsiaTheme="minorEastAsia" w:hAnsiTheme="minorEastAsia" w:cs="Times New Roman"/>
          <w:b/>
          <w:sz w:val="21"/>
          <w:szCs w:val="21"/>
        </w:rPr>
        <w:t>[</w:t>
      </w:r>
      <w:r w:rsidR="006A16C0" w:rsidRPr="008C2BAB">
        <w:rPr>
          <w:rFonts w:asciiTheme="minorEastAsia" w:eastAsiaTheme="minorEastAsia" w:hAnsiTheme="minorEastAsia" w:cs="Times New Roman" w:hint="eastAsia"/>
          <w:b/>
          <w:sz w:val="21"/>
          <w:szCs w:val="21"/>
        </w:rPr>
        <w:t>4</w:t>
      </w:r>
      <w:r w:rsidRPr="008C2BAB">
        <w:rPr>
          <w:rFonts w:asciiTheme="minorEastAsia" w:eastAsiaTheme="minorEastAsia" w:hAnsiTheme="minorEastAsia" w:cs="Times New Roman"/>
          <w:b/>
          <w:sz w:val="21"/>
          <w:szCs w:val="21"/>
        </w:rPr>
        <w:t xml:space="preserve">] </w:t>
      </w:r>
      <w:r w:rsidR="004D5CE5" w:rsidRPr="008C2BAB">
        <w:rPr>
          <w:rFonts w:asciiTheme="minorEastAsia" w:eastAsiaTheme="minorEastAsia" w:hAnsiTheme="minorEastAsia" w:cs="Times New Roman"/>
          <w:b/>
          <w:sz w:val="21"/>
          <w:szCs w:val="21"/>
        </w:rPr>
        <w:t>支付方式</w:t>
      </w:r>
    </w:p>
    <w:tbl>
      <w:tblPr>
        <w:tblStyle w:val="a3"/>
        <w:tblW w:w="10632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A953FF" w:rsidRPr="00B050DB" w:rsidTr="00DD1D23">
        <w:trPr>
          <w:trHeight w:val="2772"/>
        </w:trPr>
        <w:tc>
          <w:tcPr>
            <w:tcW w:w="10632" w:type="dxa"/>
            <w:vAlign w:val="center"/>
          </w:tcPr>
          <w:p w:rsidR="004D5CE5" w:rsidRPr="00346B84" w:rsidRDefault="004D5CE5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/>
                <w:szCs w:val="20"/>
              </w:rPr>
              <w:t>账户名称：中国马业协会</w:t>
            </w:r>
            <w:r w:rsidRPr="00346B84">
              <w:rPr>
                <w:rFonts w:asciiTheme="minorEastAsia" w:hAnsiTheme="minorEastAsia" w:cs="Times New Roman"/>
                <w:szCs w:val="20"/>
              </w:rPr>
              <w:br/>
              <w:t>开户行：中国银行北京亮马河大厦支行</w:t>
            </w:r>
            <w:r w:rsidRPr="00346B84">
              <w:rPr>
                <w:rFonts w:asciiTheme="minorEastAsia" w:hAnsiTheme="minorEastAsia" w:cs="Times New Roman"/>
                <w:szCs w:val="20"/>
              </w:rPr>
              <w:br/>
              <w:t>账 号：3376 6436 1610</w:t>
            </w:r>
            <w:r w:rsidRPr="00346B84">
              <w:rPr>
                <w:rFonts w:asciiTheme="minorEastAsia" w:hAnsiTheme="minorEastAsia" w:cs="Times New Roman"/>
                <w:szCs w:val="20"/>
              </w:rPr>
              <w:br/>
              <w:t xml:space="preserve">行 号：104100004370 </w:t>
            </w:r>
          </w:p>
          <w:p w:rsidR="004D5CE5" w:rsidRPr="00346B84" w:rsidRDefault="004D5CE5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</w:p>
          <w:p w:rsidR="004D5CE5" w:rsidRPr="00346B84" w:rsidRDefault="004D5CE5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>*所有款项应由银行转账支付。</w:t>
            </w:r>
          </w:p>
          <w:p w:rsidR="004D5CE5" w:rsidRPr="00346B84" w:rsidRDefault="004D5CE5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>*</w:t>
            </w:r>
            <w:r w:rsidR="00637229" w:rsidRPr="00346B84">
              <w:rPr>
                <w:rFonts w:asciiTheme="minorEastAsia" w:hAnsiTheme="minorEastAsia" w:cs="Times New Roman" w:hint="eastAsia"/>
                <w:szCs w:val="20"/>
              </w:rPr>
              <w:t>申请</w:t>
            </w:r>
            <w:r w:rsidR="00B83A77" w:rsidRPr="00346B84">
              <w:rPr>
                <w:rFonts w:asciiTheme="minorEastAsia" w:hAnsiTheme="minorEastAsia" w:cs="Times New Roman" w:hint="eastAsia"/>
                <w:szCs w:val="20"/>
              </w:rPr>
              <w:t>公司</w:t>
            </w:r>
            <w:r w:rsidR="00637229" w:rsidRPr="00346B84">
              <w:rPr>
                <w:rFonts w:asciiTheme="minorEastAsia" w:hAnsiTheme="minorEastAsia" w:cs="Times New Roman" w:hint="eastAsia"/>
                <w:szCs w:val="20"/>
              </w:rPr>
              <w:t>应承担所有银行转账产生的手续费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>。</w:t>
            </w:r>
          </w:p>
          <w:p w:rsidR="005F0163" w:rsidRPr="00346B84" w:rsidRDefault="005F0163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>* 将银行转账的副本发送到组委会邮箱</w:t>
            </w:r>
            <w:hyperlink r:id="rId34" w:history="1">
              <w:r w:rsidR="00346B84" w:rsidRPr="00FB7DA1">
                <w:rPr>
                  <w:rStyle w:val="a9"/>
                  <w:rFonts w:asciiTheme="minorEastAsia" w:hAnsiTheme="minorEastAsia" w:cs="Times New Roman" w:hint="eastAsia"/>
                  <w:szCs w:val="20"/>
                </w:rPr>
                <w:t xml:space="preserve"> marketing@chinaweva.org</w:t>
              </w:r>
            </w:hyperlink>
            <w:bookmarkStart w:id="0" w:name="_GoBack"/>
            <w:bookmarkEnd w:id="0"/>
            <w:r w:rsidRPr="00346B84">
              <w:rPr>
                <w:rFonts w:asciiTheme="minorEastAsia" w:hAnsiTheme="minorEastAsia" w:cs="Times New Roman" w:hint="eastAsia"/>
                <w:szCs w:val="20"/>
              </w:rPr>
              <w:t>。</w:t>
            </w:r>
          </w:p>
          <w:p w:rsidR="00BA3E15" w:rsidRPr="00346B84" w:rsidRDefault="004D5CE5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>*</w:t>
            </w:r>
            <w:r w:rsidR="00B83A77" w:rsidRPr="00346B84">
              <w:rPr>
                <w:rFonts w:asciiTheme="minorEastAsia" w:hAnsiTheme="minorEastAsia" w:cs="Times New Roman" w:hint="eastAsia"/>
                <w:szCs w:val="20"/>
              </w:rPr>
              <w:t>展商</w:t>
            </w:r>
            <w:r w:rsidR="00637229" w:rsidRPr="00346B84">
              <w:rPr>
                <w:rFonts w:asciiTheme="minorEastAsia" w:hAnsiTheme="minorEastAsia" w:cs="Times New Roman" w:hint="eastAsia"/>
                <w:szCs w:val="20"/>
              </w:rPr>
              <w:t>应在签署参展协议书后10个工作日内交付不低于总费用50%的定金</w:t>
            </w:r>
            <w:r w:rsidR="00B83A77" w:rsidRPr="00346B84">
              <w:rPr>
                <w:rFonts w:asciiTheme="minorEastAsia" w:hAnsiTheme="minorEastAsia" w:cs="Times New Roman" w:hint="eastAsia"/>
                <w:szCs w:val="20"/>
              </w:rPr>
              <w:t>，余款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>应在2018年</w:t>
            </w:r>
            <w:r w:rsidR="00637229" w:rsidRPr="00346B84">
              <w:rPr>
                <w:rFonts w:asciiTheme="minorEastAsia" w:hAnsiTheme="minorEastAsia" w:cs="Times New Roman" w:hint="eastAsia"/>
                <w:szCs w:val="20"/>
              </w:rPr>
              <w:t>2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>月</w:t>
            </w:r>
            <w:r w:rsidR="00637229" w:rsidRPr="00346B84">
              <w:rPr>
                <w:rFonts w:asciiTheme="minorEastAsia" w:hAnsiTheme="minorEastAsia" w:cs="Times New Roman" w:hint="eastAsia"/>
                <w:szCs w:val="20"/>
              </w:rPr>
              <w:t>28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>日前支付。</w:t>
            </w:r>
          </w:p>
          <w:p w:rsidR="006E5B80" w:rsidRPr="00346B84" w:rsidRDefault="006E5B80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 xml:space="preserve">* 付款流程：提交申请表 </w:t>
            </w:r>
            <w:r w:rsidRPr="00346B84">
              <w:rPr>
                <w:rFonts w:asciiTheme="minorEastAsia" w:hAnsiTheme="minorEastAsia" w:cs="Times New Roman"/>
                <w:szCs w:val="20"/>
              </w:rPr>
              <w:t>→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 xml:space="preserve"> 签订协议 </w:t>
            </w:r>
            <w:r w:rsidRPr="00346B84">
              <w:rPr>
                <w:rFonts w:asciiTheme="minorEastAsia" w:hAnsiTheme="minorEastAsia" w:cs="Times New Roman"/>
                <w:szCs w:val="20"/>
              </w:rPr>
              <w:t>→</w:t>
            </w:r>
            <w:r w:rsidRPr="00346B84">
              <w:rPr>
                <w:rFonts w:asciiTheme="minorEastAsia" w:hAnsiTheme="minorEastAsia" w:cs="Times New Roman" w:hint="eastAsia"/>
                <w:szCs w:val="20"/>
              </w:rPr>
              <w:t xml:space="preserve"> 交付定金</w:t>
            </w:r>
          </w:p>
          <w:p w:rsidR="00A953FF" w:rsidRPr="00B050DB" w:rsidRDefault="00B83A77" w:rsidP="00346B84">
            <w:pPr>
              <w:spacing w:line="360" w:lineRule="auto"/>
              <w:jc w:val="left"/>
              <w:rPr>
                <w:rFonts w:asciiTheme="minorEastAsia" w:hAnsiTheme="minorEastAsia" w:cs="Times New Roman"/>
                <w:szCs w:val="18"/>
                <w:lang w:eastAsia="zh-CN"/>
              </w:rPr>
            </w:pPr>
            <w:r w:rsidRPr="00346B84">
              <w:rPr>
                <w:rFonts w:asciiTheme="minorEastAsia" w:hAnsiTheme="minorEastAsia" w:cs="Times New Roman" w:hint="eastAsia"/>
                <w:szCs w:val="20"/>
              </w:rPr>
              <w:t>注意：</w:t>
            </w:r>
            <w:r w:rsidR="002378D1" w:rsidRPr="00346B84">
              <w:rPr>
                <w:rFonts w:asciiTheme="minorEastAsia" w:hAnsiTheme="minorEastAsia" w:cs="Times New Roman" w:hint="eastAsia"/>
                <w:szCs w:val="20"/>
              </w:rPr>
              <w:t>付款时间</w:t>
            </w:r>
            <w:r w:rsidR="00F8685D" w:rsidRPr="00346B84">
              <w:rPr>
                <w:rFonts w:asciiTheme="minorEastAsia" w:hAnsiTheme="minorEastAsia" w:cs="Times New Roman" w:hint="eastAsia"/>
                <w:szCs w:val="20"/>
              </w:rPr>
              <w:t>可以与大会</w:t>
            </w:r>
            <w:r w:rsidR="006E5B80" w:rsidRPr="00346B84">
              <w:rPr>
                <w:rFonts w:asciiTheme="minorEastAsia" w:hAnsiTheme="minorEastAsia" w:cs="Times New Roman" w:hint="eastAsia"/>
                <w:szCs w:val="20"/>
              </w:rPr>
              <w:t>组委会</w:t>
            </w:r>
            <w:r w:rsidR="004D5CE5" w:rsidRPr="00346B84">
              <w:rPr>
                <w:rFonts w:asciiTheme="minorEastAsia" w:hAnsiTheme="minorEastAsia" w:cs="Times New Roman" w:hint="eastAsia"/>
                <w:szCs w:val="20"/>
              </w:rPr>
              <w:t>协商。</w:t>
            </w:r>
          </w:p>
        </w:tc>
      </w:tr>
    </w:tbl>
    <w:p w:rsidR="006E5B80" w:rsidRPr="00346B84" w:rsidRDefault="008C2BAB" w:rsidP="00940FA7">
      <w:pPr>
        <w:spacing w:beforeLines="50" w:before="120" w:after="0" w:line="360" w:lineRule="auto"/>
        <w:rPr>
          <w:rFonts w:asciiTheme="minorEastAsia" w:eastAsiaTheme="minorEastAsia" w:hAnsiTheme="minorEastAsia" w:cs="Times New Roman"/>
          <w:kern w:val="2"/>
          <w:sz w:val="20"/>
          <w:szCs w:val="20"/>
        </w:rPr>
      </w:pPr>
      <w:r w:rsidRPr="00346B84">
        <w:rPr>
          <w:rFonts w:asciiTheme="minorEastAsia" w:eastAsiaTheme="minorEastAsia" w:hAnsiTheme="minorEastAsia" w:cs="Times New Roman"/>
          <w:kern w:val="2"/>
          <w:sz w:val="20"/>
          <w:szCs w:val="20"/>
          <w:lang w:eastAsia="ko-KR"/>
        </w:rPr>
        <w:t>请</w:t>
      </w:r>
      <w:r w:rsidRPr="00346B84">
        <w:rPr>
          <w:rFonts w:asciiTheme="minorEastAsia" w:eastAsiaTheme="minorEastAsia" w:hAnsiTheme="minorEastAsia" w:cs="Times New Roman" w:hint="eastAsia"/>
          <w:kern w:val="2"/>
          <w:sz w:val="20"/>
          <w:szCs w:val="20"/>
          <w:lang w:eastAsia="ko-KR"/>
        </w:rPr>
        <w:t>将</w:t>
      </w:r>
      <w:r w:rsidRPr="00346B84">
        <w:rPr>
          <w:rFonts w:asciiTheme="minorEastAsia" w:eastAsiaTheme="minorEastAsia" w:hAnsiTheme="minorEastAsia" w:cs="Times New Roman"/>
          <w:kern w:val="2"/>
          <w:sz w:val="20"/>
          <w:szCs w:val="20"/>
          <w:lang w:eastAsia="ko-KR"/>
        </w:rPr>
        <w:t>填写完整的</w:t>
      </w:r>
      <w:r w:rsidRPr="00346B84">
        <w:rPr>
          <w:rFonts w:asciiTheme="minorEastAsia" w:eastAsiaTheme="minorEastAsia" w:hAnsiTheme="minorEastAsia" w:cs="Times New Roman" w:hint="eastAsia"/>
          <w:kern w:val="2"/>
          <w:sz w:val="20"/>
          <w:szCs w:val="20"/>
          <w:lang w:eastAsia="ko-KR"/>
        </w:rPr>
        <w:t>表格</w:t>
      </w:r>
      <w:r w:rsidRPr="00346B84">
        <w:rPr>
          <w:rFonts w:asciiTheme="minorEastAsia" w:eastAsiaTheme="minorEastAsia" w:hAnsiTheme="minorEastAsia" w:cs="Times New Roman"/>
          <w:kern w:val="2"/>
          <w:sz w:val="20"/>
          <w:szCs w:val="20"/>
          <w:lang w:eastAsia="ko-KR"/>
        </w:rPr>
        <w:t xml:space="preserve">发到 </w:t>
      </w:r>
      <w:hyperlink r:id="rId35" w:history="1">
        <w:r w:rsidR="00346B84" w:rsidRPr="00FB7DA1">
          <w:rPr>
            <w:rStyle w:val="a9"/>
            <w:rFonts w:asciiTheme="minorEastAsia" w:eastAsiaTheme="minorEastAsia" w:hAnsiTheme="minorEastAsia" w:cs="Times New Roman" w:hint="eastAsia"/>
            <w:kern w:val="2"/>
            <w:sz w:val="20"/>
            <w:szCs w:val="20"/>
            <w:lang w:eastAsia="ko-KR"/>
          </w:rPr>
          <w:t>marketing@chinaweva.org</w:t>
        </w:r>
      </w:hyperlink>
      <w:r w:rsidR="00D1270F">
        <w:rPr>
          <w:rFonts w:asciiTheme="minorEastAsia" w:eastAsiaTheme="minorEastAsia" w:hAnsiTheme="minorEastAsia" w:cs="Times New Roman" w:hint="eastAsia"/>
          <w:kern w:val="2"/>
          <w:sz w:val="20"/>
          <w:szCs w:val="20"/>
        </w:rPr>
        <w:t>。</w:t>
      </w:r>
    </w:p>
    <w:p w:rsidR="006E5B80" w:rsidRDefault="00F8685D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 w:rsidRPr="006E5B80">
        <w:rPr>
          <w:rFonts w:ascii="宋体" w:eastAsia="宋体" w:hAnsi="宋体" w:cs="Times New Roman"/>
          <w:b/>
          <w:bCs/>
          <w:sz w:val="28"/>
          <w:szCs w:val="28"/>
        </w:rPr>
        <w:t>我们</w:t>
      </w:r>
      <w:r w:rsidR="006E5B80" w:rsidRPr="006E5B80">
        <w:rPr>
          <w:rFonts w:ascii="宋体" w:eastAsia="宋体" w:hAnsi="宋体" w:cs="Times New Roman" w:hint="eastAsia"/>
          <w:b/>
          <w:bCs/>
          <w:sz w:val="28"/>
          <w:szCs w:val="28"/>
        </w:rPr>
        <w:t>承诺将</w:t>
      </w:r>
      <w:r w:rsidRPr="006E5B80">
        <w:rPr>
          <w:rFonts w:ascii="宋体" w:eastAsia="宋体" w:hAnsi="宋体" w:cs="Times New Roman"/>
          <w:b/>
          <w:bCs/>
          <w:sz w:val="28"/>
          <w:szCs w:val="28"/>
        </w:rPr>
        <w:t>遵守</w:t>
      </w:r>
      <w:r w:rsidR="006E5B80">
        <w:rPr>
          <w:rFonts w:ascii="宋体" w:eastAsia="宋体" w:hAnsi="宋体" w:cs="Times New Roman" w:hint="eastAsia"/>
          <w:b/>
          <w:bCs/>
          <w:sz w:val="28"/>
          <w:szCs w:val="28"/>
        </w:rPr>
        <w:t>以下</w:t>
      </w:r>
    </w:p>
    <w:p w:rsidR="00F8685D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关于</w:t>
      </w:r>
      <w:r w:rsidRPr="006E5B80">
        <w:rPr>
          <w:rFonts w:ascii="宋体" w:eastAsia="宋体" w:hAnsi="宋体" w:cs="Times New Roman" w:hint="eastAsia"/>
          <w:b/>
          <w:bCs/>
          <w:sz w:val="28"/>
          <w:szCs w:val="28"/>
        </w:rPr>
        <w:t>申请</w:t>
      </w:r>
      <w:r w:rsidR="00BC4093">
        <w:rPr>
          <w:rFonts w:ascii="宋体" w:eastAsia="宋体" w:hAnsi="宋体" w:cs="Times New Roman" w:hint="eastAsia"/>
          <w:b/>
          <w:bCs/>
          <w:sz w:val="28"/>
          <w:szCs w:val="28"/>
        </w:rPr>
        <w:t>第十五届</w:t>
      </w:r>
      <w:r w:rsidRPr="006E5B80">
        <w:rPr>
          <w:rFonts w:ascii="宋体" w:eastAsia="宋体" w:hAnsi="宋体" w:cs="Times New Roman" w:hint="eastAsia"/>
          <w:b/>
          <w:bCs/>
          <w:sz w:val="28"/>
          <w:szCs w:val="28"/>
        </w:rPr>
        <w:t>世界</w:t>
      </w:r>
      <w:r w:rsidR="006C204D">
        <w:rPr>
          <w:rFonts w:ascii="宋体" w:eastAsia="宋体" w:hAnsi="宋体" w:cs="Times New Roman" w:hint="eastAsia"/>
          <w:b/>
          <w:bCs/>
          <w:sz w:val="28"/>
          <w:szCs w:val="28"/>
        </w:rPr>
        <w:t>马医</w:t>
      </w:r>
      <w:r w:rsidRPr="006E5B80">
        <w:rPr>
          <w:rFonts w:ascii="宋体" w:eastAsia="宋体" w:hAnsi="宋体" w:cs="Times New Roman" w:hint="eastAsia"/>
          <w:b/>
          <w:bCs/>
          <w:sz w:val="28"/>
          <w:szCs w:val="28"/>
        </w:rPr>
        <w:t>大会的条例</w:t>
      </w:r>
      <w:r w:rsidR="00F8685D" w:rsidRPr="006E5B80">
        <w:rPr>
          <w:rFonts w:ascii="宋体" w:eastAsia="宋体" w:hAnsi="宋体" w:cs="Times New Roman"/>
          <w:b/>
          <w:bCs/>
          <w:sz w:val="28"/>
          <w:szCs w:val="28"/>
        </w:rPr>
        <w:t>和规定</w:t>
      </w: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5D5386">
      <w:pPr>
        <w:spacing w:after="0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6E5B80" w:rsidRDefault="006E5B80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1C6374" w:rsidRDefault="001C6374" w:rsidP="00346B84">
      <w:pPr>
        <w:spacing w:after="0"/>
        <w:rPr>
          <w:rFonts w:ascii="宋体" w:eastAsia="宋体" w:hAnsi="宋体" w:cs="Times New Roman"/>
          <w:b/>
          <w:bCs/>
          <w:sz w:val="28"/>
          <w:szCs w:val="28"/>
        </w:rPr>
      </w:pPr>
    </w:p>
    <w:p w:rsidR="001C6374" w:rsidRDefault="001C6374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1C6374" w:rsidRDefault="001C6374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1C6374" w:rsidRPr="006E5B80" w:rsidRDefault="001C6374" w:rsidP="006E5B80">
      <w:pPr>
        <w:spacing w:after="0"/>
        <w:jc w:val="center"/>
        <w:rPr>
          <w:rFonts w:ascii="宋体" w:eastAsia="宋体" w:hAnsi="宋体" w:cs="Times New Roman"/>
          <w:b/>
          <w:bCs/>
          <w:sz w:val="28"/>
          <w:szCs w:val="28"/>
        </w:rPr>
      </w:pPr>
    </w:p>
    <w:p w:rsidR="00F8685D" w:rsidRDefault="00F8685D" w:rsidP="001C6374">
      <w:pPr>
        <w:spacing w:line="220" w:lineRule="atLeast"/>
        <w:ind w:right="176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Times New Roman"/>
        </w:rPr>
        <w:t>时间</w:t>
      </w:r>
      <w:r>
        <w:rPr>
          <w:rFonts w:ascii="宋体" w:eastAsia="宋体" w:hAnsi="宋体" w:cs="Times New Roman" w:hint="eastAsia"/>
        </w:rPr>
        <w:t>：</w:t>
      </w:r>
    </w:p>
    <w:p w:rsidR="006E5B80" w:rsidRDefault="00F8685D" w:rsidP="001C6374">
      <w:pPr>
        <w:spacing w:line="220" w:lineRule="atLeast"/>
        <w:ind w:right="1760"/>
        <w:jc w:val="right"/>
        <w:rPr>
          <w:rFonts w:ascii="宋体" w:eastAsia="宋体" w:hAnsi="宋体" w:cs="Times New Roman"/>
        </w:rPr>
      </w:pPr>
      <w:r>
        <w:rPr>
          <w:rFonts w:ascii="宋体" w:eastAsia="宋体" w:hAnsi="宋体" w:cs="Times New Roman" w:hint="eastAsia"/>
        </w:rPr>
        <w:t>姓名：</w:t>
      </w:r>
    </w:p>
    <w:p w:rsidR="001C6374" w:rsidRDefault="001C6374" w:rsidP="001C6374">
      <w:pPr>
        <w:spacing w:line="220" w:lineRule="atLeast"/>
        <w:ind w:right="1760"/>
        <w:jc w:val="right"/>
        <w:rPr>
          <w:rFonts w:ascii="宋体" w:eastAsia="宋体" w:hAnsi="宋体" w:cs="Times New Roman"/>
        </w:rPr>
      </w:pPr>
    </w:p>
    <w:p w:rsidR="001C6374" w:rsidRDefault="001C6374" w:rsidP="001C6374">
      <w:pPr>
        <w:spacing w:line="220" w:lineRule="atLeast"/>
        <w:ind w:right="1760"/>
        <w:jc w:val="right"/>
        <w:rPr>
          <w:rFonts w:ascii="宋体" w:eastAsia="宋体" w:hAnsi="宋体" w:cs="Times New Roman"/>
        </w:rPr>
      </w:pPr>
    </w:p>
    <w:tbl>
      <w:tblPr>
        <w:tblStyle w:val="a3"/>
        <w:tblW w:w="0" w:type="auto"/>
        <w:tblInd w:w="108" w:type="dxa"/>
        <w:tblBorders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</w:tblGrid>
      <w:tr w:rsidR="00F8685D" w:rsidRPr="00580792" w:rsidTr="00E80B94">
        <w:trPr>
          <w:trHeight w:val="632"/>
        </w:trPr>
        <w:tc>
          <w:tcPr>
            <w:tcW w:w="10262" w:type="dxa"/>
            <w:shd w:val="clear" w:color="auto" w:fill="F2F2F2" w:themeFill="background1" w:themeFillShade="F2"/>
            <w:vAlign w:val="center"/>
          </w:tcPr>
          <w:p w:rsidR="00F8685D" w:rsidRPr="006E5B80" w:rsidRDefault="00BC4093" w:rsidP="00940FA7">
            <w:pPr>
              <w:jc w:val="center"/>
              <w:rPr>
                <w:rFonts w:ascii="Times New Roman" w:hAnsi="Times New Roman" w:cs="Times New Roman"/>
                <w:b/>
                <w:lang w:eastAsia="zh-CN"/>
              </w:rPr>
            </w:pPr>
            <w:r>
              <w:rPr>
                <w:rFonts w:ascii="Times New Roman" w:hAnsi="Times New Roman" w:cs="Times New Roman" w:hint="eastAsia"/>
                <w:b/>
                <w:lang w:eastAsia="zh-CN"/>
              </w:rPr>
              <w:t>第十五届</w:t>
            </w:r>
            <w:r w:rsidR="006E5B80" w:rsidRPr="006E5B80">
              <w:rPr>
                <w:rFonts w:ascii="Times New Roman" w:hAnsi="Times New Roman" w:cs="Times New Roman" w:hint="eastAsia"/>
                <w:b/>
                <w:lang w:eastAsia="zh-CN"/>
              </w:rPr>
              <w:t>世界</w:t>
            </w:r>
            <w:r w:rsidR="006C204D">
              <w:rPr>
                <w:rFonts w:ascii="Times New Roman" w:hAnsi="Times New Roman" w:cs="Times New Roman" w:hint="eastAsia"/>
                <w:b/>
                <w:lang w:eastAsia="zh-CN"/>
              </w:rPr>
              <w:t>马医</w:t>
            </w:r>
            <w:r w:rsidR="006E5B80" w:rsidRPr="006E5B80">
              <w:rPr>
                <w:rFonts w:ascii="Times New Roman" w:hAnsi="Times New Roman" w:cs="Times New Roman" w:hint="eastAsia"/>
                <w:b/>
                <w:lang w:eastAsia="zh-CN"/>
              </w:rPr>
              <w:t>大会，中国北京</w:t>
            </w:r>
          </w:p>
          <w:p w:rsidR="00F8685D" w:rsidRPr="004B0E56" w:rsidRDefault="00F8685D" w:rsidP="00940FA7">
            <w:pPr>
              <w:jc w:val="center"/>
              <w:rPr>
                <w:rFonts w:ascii="Times New Roman" w:eastAsia="宋体" w:hAnsi="Times New Roman" w:cs="Times New Roman"/>
                <w:lang w:eastAsia="zh-CN"/>
              </w:rPr>
            </w:pPr>
            <w:r w:rsidRPr="00CB533C">
              <w:rPr>
                <w:rFonts w:ascii="Times New Roman" w:hAnsi="Times New Roman" w:cs="Times New Roman" w:hint="eastAsia"/>
                <w:b/>
              </w:rPr>
              <w:t>(</w:t>
            </w:r>
            <w:r w:rsidR="00346B84">
              <w:rPr>
                <w:rFonts w:ascii="Times New Roman" w:hAnsi="Times New Roman" w:cs="Times New Roman" w:hint="eastAsia"/>
                <w:b/>
                <w:lang w:eastAsia="zh-CN"/>
              </w:rPr>
              <w:t>联系人</w:t>
            </w:r>
            <w:r w:rsidRPr="00CB533C">
              <w:rPr>
                <w:rFonts w:ascii="Times New Roman" w:hAnsi="Times New Roman" w:cs="Times New Roman" w:hint="eastAsia"/>
                <w:b/>
              </w:rPr>
              <w:t xml:space="preserve">)  </w:t>
            </w:r>
            <w:r w:rsidR="00346B84" w:rsidRPr="00346B84">
              <w:rPr>
                <w:rFonts w:ascii="Times New Roman" w:hAnsi="Times New Roman" w:cs="Times New Roman" w:hint="eastAsia"/>
                <w:b/>
                <w:lang w:eastAsia="zh-CN"/>
              </w:rPr>
              <w:t>戴诗文</w:t>
            </w:r>
            <w:r w:rsidR="00346B84" w:rsidRPr="00346B84">
              <w:rPr>
                <w:rFonts w:ascii="Times New Roman" w:hAnsi="Times New Roman" w:cs="Times New Roman" w:hint="eastAsia"/>
                <w:b/>
                <w:lang w:eastAsia="zh-CN"/>
              </w:rPr>
              <w:t>/</w:t>
            </w:r>
            <w:r w:rsidR="00346B84" w:rsidRPr="00346B84">
              <w:rPr>
                <w:rFonts w:ascii="Times New Roman" w:hAnsi="Times New Roman" w:cs="Times New Roman" w:hint="eastAsia"/>
                <w:b/>
                <w:lang w:eastAsia="zh-CN"/>
              </w:rPr>
              <w:t>张金风</w:t>
            </w:r>
            <w:r w:rsidR="00A87435">
              <w:rPr>
                <w:rFonts w:ascii="Times New Roman" w:hAnsi="Times New Roman" w:cs="Times New Roman" w:hint="eastAsia"/>
                <w:b/>
                <w:lang w:eastAsia="zh-CN"/>
              </w:rPr>
              <w:t xml:space="preserve">   </w:t>
            </w:r>
            <w:r w:rsidRPr="00CB533C">
              <w:rPr>
                <w:rFonts w:ascii="Times New Roman" w:hAnsi="Times New Roman" w:cs="Times New Roman"/>
                <w:b/>
              </w:rPr>
              <w:t>电话</w:t>
            </w:r>
            <w:r w:rsidR="006E5B80" w:rsidRPr="00580792">
              <w:rPr>
                <w:rFonts w:ascii="Times New Roman" w:hAnsi="Times New Roman" w:cs="Times New Roman"/>
                <w:b/>
                <w:sz w:val="18"/>
              </w:rPr>
              <w:t>+</w:t>
            </w:r>
            <w:r w:rsidR="006E5B80">
              <w:rPr>
                <w:rFonts w:ascii="Times New Roman" w:hAnsi="Times New Roman" w:cs="Times New Roman" w:hint="eastAsia"/>
                <w:b/>
                <w:sz w:val="18"/>
                <w:lang w:eastAsia="zh-CN"/>
              </w:rPr>
              <w:t>86</w:t>
            </w:r>
            <w:r w:rsidR="00D1270F">
              <w:rPr>
                <w:rFonts w:ascii="Times New Roman" w:hAnsi="Times New Roman" w:cs="Times New Roman" w:hint="eastAsia"/>
                <w:b/>
                <w:sz w:val="18"/>
                <w:lang w:eastAsia="zh-CN"/>
              </w:rPr>
              <w:t>-</w:t>
            </w:r>
            <w:r w:rsidR="006E5B80">
              <w:rPr>
                <w:rFonts w:ascii="Times New Roman" w:hAnsi="Times New Roman" w:cs="Times New Roman" w:hint="eastAsia"/>
                <w:b/>
                <w:sz w:val="18"/>
                <w:lang w:eastAsia="zh-CN"/>
              </w:rPr>
              <w:t>10</w:t>
            </w:r>
            <w:r w:rsidR="00D1270F">
              <w:rPr>
                <w:rFonts w:ascii="Times New Roman" w:hAnsi="Times New Roman" w:cs="Times New Roman" w:hint="eastAsia"/>
                <w:b/>
                <w:sz w:val="18"/>
                <w:lang w:eastAsia="zh-CN"/>
              </w:rPr>
              <w:t>-</w:t>
            </w:r>
            <w:r w:rsidR="006E5B80">
              <w:rPr>
                <w:rFonts w:ascii="Times New Roman" w:hAnsi="Times New Roman" w:cs="Times New Roman" w:hint="eastAsia"/>
                <w:b/>
                <w:sz w:val="18"/>
                <w:lang w:eastAsia="zh-CN"/>
              </w:rPr>
              <w:t>64918471</w:t>
            </w:r>
            <w:r w:rsidR="00A87435">
              <w:rPr>
                <w:rFonts w:ascii="Times New Roman" w:hAnsi="Times New Roman" w:cs="Times New Roman"/>
                <w:b/>
                <w:sz w:val="18"/>
                <w:lang w:eastAsia="zh-CN"/>
              </w:rPr>
              <w:t xml:space="preserve">  </w:t>
            </w:r>
            <w:r w:rsidR="00CB533C" w:rsidRPr="00CB533C">
              <w:rPr>
                <w:rFonts w:ascii="Times New Roman" w:hAnsi="Times New Roman" w:cs="Times New Roman"/>
                <w:b/>
              </w:rPr>
              <w:t>邮箱</w:t>
            </w:r>
            <w:r w:rsidR="00C25850">
              <w:rPr>
                <w:rFonts w:ascii="Times New Roman" w:hAnsi="Times New Roman" w:cs="Times New Roman" w:hint="eastAsia"/>
                <w:szCs w:val="20"/>
                <w:u w:val="single"/>
              </w:rPr>
              <w:t>marketing</w:t>
            </w:r>
            <w:r w:rsidR="006E5B80" w:rsidRPr="006E5B80">
              <w:rPr>
                <w:rFonts w:ascii="Times New Roman" w:hAnsi="Times New Roman" w:cs="Times New Roman" w:hint="eastAsia"/>
                <w:szCs w:val="20"/>
                <w:u w:val="single"/>
                <w:lang w:eastAsia="zh-CN"/>
              </w:rPr>
              <w:t>@chinaweva.org</w:t>
            </w:r>
          </w:p>
        </w:tc>
      </w:tr>
    </w:tbl>
    <w:p w:rsidR="00E80B94" w:rsidRPr="00D1270F" w:rsidRDefault="00E80B94" w:rsidP="00E80B94">
      <w:pPr>
        <w:adjustRightInd/>
        <w:snapToGrid/>
        <w:spacing w:after="0" w:line="360" w:lineRule="auto"/>
        <w:jc w:val="center"/>
        <w:rPr>
          <w:rFonts w:asciiTheme="majorEastAsia" w:eastAsiaTheme="majorEastAsia" w:hAnsiTheme="majorEastAsia" w:cs="Times New Roman"/>
          <w:b/>
          <w:kern w:val="11"/>
          <w:sz w:val="36"/>
          <w:szCs w:val="32"/>
        </w:rPr>
      </w:pPr>
      <w:r w:rsidRPr="00D1270F">
        <w:rPr>
          <w:rFonts w:asciiTheme="majorEastAsia" w:eastAsiaTheme="majorEastAsia" w:hAnsiTheme="majorEastAsia" w:cs="Times New Roman" w:hint="eastAsia"/>
          <w:b/>
          <w:kern w:val="11"/>
          <w:sz w:val="36"/>
          <w:szCs w:val="32"/>
        </w:rPr>
        <w:lastRenderedPageBreak/>
        <w:t>条例和规定</w:t>
      </w:r>
    </w:p>
    <w:p w:rsidR="006A16C0" w:rsidRPr="00D1270F" w:rsidRDefault="00BC4093" w:rsidP="00D1270F">
      <w:pPr>
        <w:adjustRightInd/>
        <w:snapToGrid/>
        <w:spacing w:after="0" w:line="360" w:lineRule="auto"/>
        <w:jc w:val="center"/>
        <w:rPr>
          <w:rFonts w:asciiTheme="majorEastAsia" w:eastAsiaTheme="majorEastAsia" w:hAnsiTheme="majorEastAsia" w:cs="Times New Roman"/>
          <w:b/>
          <w:kern w:val="11"/>
          <w:sz w:val="32"/>
          <w:szCs w:val="32"/>
        </w:rPr>
      </w:pPr>
      <w:r w:rsidRPr="00D1270F">
        <w:rPr>
          <w:rFonts w:asciiTheme="majorEastAsia" w:eastAsiaTheme="majorEastAsia" w:hAnsiTheme="majorEastAsia" w:cs="Times New Roman" w:hint="eastAsia"/>
          <w:b/>
          <w:kern w:val="11"/>
          <w:sz w:val="32"/>
          <w:szCs w:val="32"/>
        </w:rPr>
        <w:t>第十五届</w:t>
      </w:r>
      <w:r w:rsidR="006E5B80" w:rsidRPr="00D1270F">
        <w:rPr>
          <w:rFonts w:asciiTheme="majorEastAsia" w:eastAsiaTheme="majorEastAsia" w:hAnsiTheme="majorEastAsia" w:cs="Times New Roman" w:hint="eastAsia"/>
          <w:b/>
          <w:kern w:val="11"/>
          <w:sz w:val="32"/>
          <w:szCs w:val="32"/>
        </w:rPr>
        <w:t>世界</w:t>
      </w:r>
      <w:r w:rsidR="006C204D" w:rsidRPr="00D1270F">
        <w:rPr>
          <w:rFonts w:asciiTheme="majorEastAsia" w:eastAsiaTheme="majorEastAsia" w:hAnsiTheme="majorEastAsia" w:cs="Times New Roman" w:hint="eastAsia"/>
          <w:b/>
          <w:kern w:val="11"/>
          <w:sz w:val="32"/>
          <w:szCs w:val="32"/>
        </w:rPr>
        <w:t>马医</w:t>
      </w:r>
      <w:r w:rsidR="006E5B80" w:rsidRPr="00D1270F">
        <w:rPr>
          <w:rFonts w:asciiTheme="majorEastAsia" w:eastAsiaTheme="majorEastAsia" w:hAnsiTheme="majorEastAsia" w:cs="Times New Roman" w:hint="eastAsia"/>
          <w:b/>
          <w:kern w:val="11"/>
          <w:sz w:val="32"/>
          <w:szCs w:val="32"/>
        </w:rPr>
        <w:t>大会，中国北京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b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b/>
          <w:kern w:val="11"/>
          <w:lang w:eastAsia="zh-CN"/>
        </w:rPr>
        <w:t>1. 赞助</w:t>
      </w:r>
      <w:r w:rsidR="00E80B94" w:rsidRPr="00346B84">
        <w:rPr>
          <w:rFonts w:asciiTheme="minorEastAsia" w:eastAsiaTheme="minorEastAsia" w:hAnsiTheme="minorEastAsia" w:cs="Times New Roman" w:hint="eastAsia"/>
          <w:b/>
          <w:kern w:val="11"/>
          <w:lang w:eastAsia="zh-CN"/>
        </w:rPr>
        <w:t>和</w:t>
      </w:r>
      <w:r w:rsidRPr="00346B84">
        <w:rPr>
          <w:rFonts w:asciiTheme="minorEastAsia" w:eastAsiaTheme="minorEastAsia" w:hAnsiTheme="minorEastAsia" w:cs="Times New Roman" w:hint="eastAsia"/>
          <w:b/>
          <w:kern w:val="11"/>
          <w:lang w:eastAsia="zh-CN"/>
        </w:rPr>
        <w:t>展览规章制度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A. 关于在中国北京举办的</w:t>
      </w:r>
      <w:r w:rsidR="00BC4093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第十五届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世界</w:t>
      </w:r>
      <w:r w:rsidR="006C204D">
        <w:rPr>
          <w:rFonts w:asciiTheme="minorEastAsia" w:eastAsiaTheme="minorEastAsia" w:hAnsiTheme="minorEastAsia" w:cs="Times New Roman" w:hint="eastAsia"/>
          <w:kern w:val="11"/>
          <w:lang w:eastAsia="zh-CN"/>
        </w:rPr>
        <w:t>马医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大会规章制度中，“出资方”一词应包括所有为参展而申请场地的或申请赞助的公司雇员，随员及代理人，合作公司或组织机构。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color w:val="auto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B.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“大会”一词意为</w:t>
      </w:r>
      <w:bookmarkStart w:id="1" w:name="OLE_LINK13"/>
      <w:bookmarkStart w:id="2" w:name="OLE_LINK14"/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北京</w:t>
      </w:r>
      <w:r w:rsidR="00BC4093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第十五届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世界</w:t>
      </w:r>
      <w:r w:rsidR="006C204D">
        <w:rPr>
          <w:rFonts w:asciiTheme="minorEastAsia" w:eastAsiaTheme="minorEastAsia" w:hAnsiTheme="minorEastAsia" w:cs="Times New Roman" w:hint="eastAsia"/>
          <w:kern w:val="11"/>
          <w:lang w:eastAsia="zh-CN"/>
        </w:rPr>
        <w:t>马医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大会</w:t>
      </w:r>
      <w:bookmarkEnd w:id="1"/>
      <w:bookmarkEnd w:id="2"/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color w:val="auto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/>
          <w:color w:val="auto"/>
          <w:kern w:val="11"/>
        </w:rPr>
        <w:t>C.</w:t>
      </w:r>
      <w:r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 xml:space="preserve"> “组织方”一词指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北京</w:t>
      </w:r>
      <w:r w:rsidR="00BC4093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第十五届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世界</w:t>
      </w:r>
      <w:r w:rsidR="006C204D">
        <w:rPr>
          <w:rFonts w:asciiTheme="minorEastAsia" w:eastAsiaTheme="minorEastAsia" w:hAnsiTheme="minorEastAsia" w:cs="Times New Roman" w:hint="eastAsia"/>
          <w:kern w:val="11"/>
          <w:lang w:eastAsia="zh-CN"/>
        </w:rPr>
        <w:t>马医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大会组委会，被授权组织大会。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2.关于申请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58" w:hangingChars="149" w:hanging="358"/>
        <w:jc w:val="both"/>
        <w:rPr>
          <w:rFonts w:asciiTheme="minorEastAsia" w:eastAsiaTheme="minorEastAsia" w:hAnsiTheme="minorEastAsia" w:cs="宋体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A. 赞助申请应填写规定的申请表并提交给大会组委会。提交后，出资方应与组织方签订赞助协议，</w:t>
      </w:r>
      <w:r w:rsidRPr="00346B84">
        <w:rPr>
          <w:rFonts w:asciiTheme="minorEastAsia" w:eastAsiaTheme="minorEastAsia" w:hAnsiTheme="minorEastAsia" w:cs="宋体" w:hint="eastAsia"/>
          <w:kern w:val="11"/>
          <w:lang w:eastAsia="zh-CN"/>
        </w:rPr>
        <w:t>并按照协议要求缴纳费用。</w:t>
      </w:r>
    </w:p>
    <w:p w:rsidR="006E5B80" w:rsidRPr="00346B84" w:rsidRDefault="006E5B80" w:rsidP="00346B84">
      <w:pPr>
        <w:adjustRightInd/>
        <w:snapToGrid/>
        <w:spacing w:after="0" w:line="360" w:lineRule="auto"/>
        <w:ind w:left="377" w:hangingChars="157" w:hanging="377"/>
        <w:rPr>
          <w:rFonts w:asciiTheme="minorEastAsia" w:eastAsiaTheme="minorEastAsia" w:hAnsiTheme="minorEastAsia" w:cs="Times New Roman"/>
          <w:color w:val="FF0000"/>
          <w:kern w:val="11"/>
          <w:sz w:val="24"/>
          <w:szCs w:val="24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sz w:val="24"/>
          <w:szCs w:val="24"/>
        </w:rPr>
        <w:t>B. 参展申请应填写规定的申请表并提交给大会组委会，签署参展协议书后</w:t>
      </w:r>
      <w:r w:rsidRPr="00346B84">
        <w:rPr>
          <w:rFonts w:asciiTheme="minorEastAsia" w:eastAsiaTheme="minorEastAsia" w:hAnsiTheme="minorEastAsia" w:cs="Times New Roman" w:hint="eastAsia"/>
          <w:b/>
          <w:color w:val="C00000"/>
          <w:kern w:val="11"/>
          <w:sz w:val="24"/>
          <w:szCs w:val="24"/>
        </w:rPr>
        <w:t>10个工作日内</w:t>
      </w:r>
      <w:r w:rsidRPr="00346B84">
        <w:rPr>
          <w:rFonts w:asciiTheme="minorEastAsia" w:eastAsiaTheme="minorEastAsia" w:hAnsiTheme="minorEastAsia" w:cs="Times New Roman" w:hint="eastAsia"/>
          <w:kern w:val="11"/>
          <w:sz w:val="24"/>
          <w:szCs w:val="24"/>
        </w:rPr>
        <w:t>交付不低于总费用50%的定金，以确定租赁展位。参展全款不得晚于</w:t>
      </w:r>
      <w:r w:rsidRPr="00346B84">
        <w:rPr>
          <w:rFonts w:asciiTheme="minorEastAsia" w:eastAsiaTheme="minorEastAsia" w:hAnsiTheme="minorEastAsia" w:cs="Times New Roman" w:hint="eastAsia"/>
          <w:b/>
          <w:color w:val="C00000"/>
          <w:kern w:val="11"/>
          <w:sz w:val="24"/>
          <w:szCs w:val="24"/>
        </w:rPr>
        <w:t>2018年2月28日</w:t>
      </w:r>
      <w:r w:rsidRPr="00346B84">
        <w:rPr>
          <w:rFonts w:asciiTheme="minorEastAsia" w:eastAsiaTheme="minorEastAsia" w:hAnsiTheme="minorEastAsia" w:cs="Times New Roman" w:hint="eastAsia"/>
          <w:kern w:val="11"/>
          <w:sz w:val="24"/>
          <w:szCs w:val="24"/>
        </w:rPr>
        <w:t>缴清。需要注意，赞助商的付款方式要根据另行签署的赞助条款实行。</w:t>
      </w:r>
    </w:p>
    <w:p w:rsidR="006E5B80" w:rsidRPr="00346B84" w:rsidRDefault="006E5B80" w:rsidP="00346B84">
      <w:pPr>
        <w:adjustRightInd/>
        <w:snapToGrid/>
        <w:spacing w:after="0" w:line="360" w:lineRule="auto"/>
        <w:ind w:left="317" w:hangingChars="132" w:hanging="317"/>
        <w:rPr>
          <w:rFonts w:asciiTheme="minorEastAsia" w:eastAsiaTheme="minorEastAsia" w:hAnsiTheme="minorEastAsia" w:cs="Times New Roman"/>
          <w:kern w:val="11"/>
          <w:sz w:val="24"/>
          <w:szCs w:val="24"/>
        </w:rPr>
      </w:pPr>
      <w:r w:rsidRPr="00346B84">
        <w:rPr>
          <w:rFonts w:asciiTheme="minorEastAsia" w:eastAsiaTheme="minorEastAsia" w:hAnsiTheme="minorEastAsia" w:cs="Times New Roman" w:hint="eastAsia"/>
          <w:noProof/>
          <w:color w:val="000000"/>
          <w:kern w:val="11"/>
          <w:sz w:val="24"/>
          <w:szCs w:val="24"/>
        </w:rPr>
        <w:t>C. 关于具体申请的赞助项目及需要打印的广告，应与申请表一同提交给大会组委会。相关赞助付款的方式及日期可与组委会另行商议。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D. 所有付款应通过银行转账方式。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3. 展位的分配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A. 关于赞助商的展位分配，首先参考赞助商级别，之后参考定金交付时间，最后参考申请时间而定。</w:t>
      </w:r>
    </w:p>
    <w:p w:rsidR="00346B84" w:rsidRPr="00346B84" w:rsidRDefault="006E5B80" w:rsidP="00346B84">
      <w:pPr>
        <w:pStyle w:val="a8"/>
        <w:spacing w:before="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B.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仅仅对于参展商来说，首先根据申请的展位大小，再根据定金的交付时间，享受优先分配权利。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4. 展位的使用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A.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展览期间，出资方应有义务仅展示提前与组委会声明的展品，并为各自展位配备有能力的雇员。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B.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所有展品必须符合参展申请表上的描述，并与大会主题相关。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未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经组委会许可，不得公开拍卖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。如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出资方违反上述规定，组委会可以停止其一切活动，移除其展品，或责令其展位拆除。此种情况下，参展费用不予退还，出资方不得要求赔偿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6E5B80" w:rsidRPr="00346B84" w:rsidRDefault="006E5B80" w:rsidP="00346B84">
      <w:pPr>
        <w:tabs>
          <w:tab w:val="left" w:pos="2722"/>
        </w:tabs>
        <w:adjustRightInd/>
        <w:snapToGrid/>
        <w:spacing w:after="0" w:line="360" w:lineRule="auto"/>
        <w:ind w:left="298" w:hangingChars="124" w:hanging="298"/>
        <w:rPr>
          <w:rFonts w:asciiTheme="minorEastAsia" w:eastAsiaTheme="minorEastAsia" w:hAnsiTheme="minorEastAsia" w:cs="Times New Roman"/>
          <w:kern w:val="11"/>
          <w:sz w:val="24"/>
          <w:szCs w:val="24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sz w:val="24"/>
          <w:szCs w:val="24"/>
        </w:rPr>
        <w:t xml:space="preserve">C. 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出资方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应在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组委会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规定的时间内，从展览厅中移除所有展品及展台配件，并对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展厅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造成的任何因延误或损坏而造成的损失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对组委会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予以补偿。所有雇佣的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搭建商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和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展位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承包商都必须在中国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大饭店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注册</w:t>
      </w:r>
      <w:r w:rsidRPr="00346B84">
        <w:rPr>
          <w:rFonts w:asciiTheme="minorEastAsia" w:eastAsiaTheme="minorEastAsia" w:hAnsiTheme="minorEastAsia" w:cs="Times New Roman" w:hint="eastAsia"/>
          <w:color w:val="000000"/>
          <w:kern w:val="11"/>
          <w:sz w:val="24"/>
          <w:szCs w:val="24"/>
        </w:rPr>
        <w:t>登记</w:t>
      </w:r>
      <w:r w:rsidRPr="00346B84">
        <w:rPr>
          <w:rFonts w:asciiTheme="minorEastAsia" w:eastAsiaTheme="minorEastAsia" w:hAnsiTheme="minorEastAsia" w:cs="Times New Roman"/>
          <w:color w:val="000000"/>
          <w:kern w:val="11"/>
          <w:sz w:val="24"/>
          <w:szCs w:val="24"/>
        </w:rPr>
        <w:t>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</w:rPr>
        <w:t>D</w:t>
      </w:r>
      <w:r w:rsidRPr="00346B84">
        <w:rPr>
          <w:rFonts w:asciiTheme="minorEastAsia" w:eastAsiaTheme="minorEastAsia" w:hAnsiTheme="minorEastAsia" w:cs="Times New Roman"/>
          <w:kern w:val="11"/>
        </w:rPr>
        <w:t>.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未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经组委会的书面同意，出资方不得将其被分配的展位全部或部分转租给第三方。除在申请表上注明的并经过组委会审核通过的产品或公司以外，任何其他产品或公司不得在展台上展出或刊登广告。组委会有权移除所有未获批准的展品，费用由出资方承担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</w:rPr>
        <w:lastRenderedPageBreak/>
        <w:t>E</w:t>
      </w:r>
      <w:r w:rsidRPr="00346B84">
        <w:rPr>
          <w:rFonts w:asciiTheme="minorEastAsia" w:eastAsiaTheme="minorEastAsia" w:hAnsiTheme="minorEastAsia" w:cs="Times New Roman"/>
          <w:kern w:val="11"/>
        </w:rPr>
        <w:t>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出资方一切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宣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传活动，包括分发传单、材料和赠品，应仅限于其展台，不得妨碍其他展位展商的权利。公共关系活动计划应提前提交组委会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color w:val="auto"/>
          <w:kern w:val="11"/>
        </w:rPr>
        <w:t>F.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在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展位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的建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设和装修过程中，所有出资方和他们的展位承包商必须遵守中国大饭店的技术规定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6E5B80" w:rsidRPr="00D1270F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D1270F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5. 参展申请的取消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17" w:hangingChars="132" w:hanging="317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A. 出资方应按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照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规定日期付款。否则，组委会有权取消其参展资格，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并按照取消条款的规定要求其缴纳或退还其费用</w:t>
      </w:r>
      <w:r w:rsidR="002378D1"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36" w:hangingChars="140" w:hanging="336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B. 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任何更改或取消必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须以书面形式通知。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</w:rPr>
        <w:t>C.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参展的取消，涉及退款规定具体如下：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Chars="71" w:left="156"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color w:val="auto"/>
          <w:kern w:val="11"/>
        </w:rPr>
        <w:t>-</w:t>
      </w:r>
      <w:r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2017年12月31日前申请取消参展， 50%的初始定金将被扣除。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Chars="71" w:left="156" w:firstLineChars="100" w:firstLine="240"/>
        <w:jc w:val="both"/>
        <w:rPr>
          <w:rFonts w:asciiTheme="minorEastAsia" w:eastAsiaTheme="minorEastAsia" w:hAnsiTheme="minorEastAsia" w:cs="Times New Roman"/>
          <w:color w:val="auto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color w:val="auto"/>
          <w:kern w:val="11"/>
        </w:rPr>
        <w:t>-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2018年2月28日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</w:rPr>
        <w:t>之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前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</w:rPr>
        <w:t>或当天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申请取消参展</w:t>
      </w:r>
      <w:r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， 70%的初始定金将被扣除。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Chars="71" w:left="156" w:firstLineChars="100" w:firstLine="240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/>
          <w:color w:val="auto"/>
          <w:kern w:val="11"/>
        </w:rPr>
        <w:t>-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2018年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</w:rPr>
        <w:t>2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月</w:t>
      </w:r>
      <w:r w:rsidR="002378D1" w:rsidRPr="00346B84">
        <w:rPr>
          <w:rFonts w:asciiTheme="minorEastAsia" w:eastAsiaTheme="minorEastAsia" w:hAnsiTheme="minorEastAsia" w:cs="Times New Roman" w:hint="eastAsia"/>
          <w:kern w:val="11"/>
        </w:rPr>
        <w:t>28</w:t>
      </w:r>
      <w:r w:rsidR="002378D1" w:rsidRPr="00346B84">
        <w:rPr>
          <w:rFonts w:asciiTheme="minorEastAsia" w:eastAsiaTheme="minorEastAsia" w:hAnsiTheme="minorEastAsia" w:cs="Times New Roman" w:hint="eastAsia"/>
          <w:color w:val="auto"/>
          <w:kern w:val="11"/>
          <w:lang w:eastAsia="zh-CN"/>
        </w:rPr>
        <w:t>日以后申请取消参展， 100%的初始定金将被扣除。</w:t>
      </w:r>
    </w:p>
    <w:p w:rsidR="00346B84" w:rsidRPr="00346B84" w:rsidRDefault="00000503" w:rsidP="00346B84">
      <w:pPr>
        <w:pStyle w:val="a8"/>
        <w:spacing w:before="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b/>
          <w:kern w:val="11"/>
          <w:lang w:eastAsia="zh-CN"/>
        </w:rPr>
        <w:t>赞助的取消或退款应遵循另行签署的赞助协议。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6. 取消及变更</w:t>
      </w:r>
    </w:p>
    <w:p w:rsidR="00346B84" w:rsidRPr="00346B84" w:rsidRDefault="006E5B80" w:rsidP="00346B84">
      <w:pPr>
        <w:pStyle w:val="a8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若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组委会取消展览，参展费用将退还参展商。但是，如果因不可抗力或特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殊情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况而取消或更改大会的规模和会期，参展费用将不予退还。在此情况下，出资方不应向组委会索取赔偿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7. 安全，风险及保险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A.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组委会应为参展观众的安全保护采取适当措施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278" w:hangingChars="116" w:hanging="278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B. 在搭建展位，展览及撤展期间，出资方应为其展品、展台附属配件以及任何归属出资方的物品的丢失或偷窃，或损坏负责任。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8. 消防规范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A. 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所有用于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搭建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、装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饰、铺装、或摊棚的材料必须是不易燃的，或浸泡在防火溶液中以使其不易燃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B. 为满足消防工作需求，组委会有权要求出资方对展台进行相应改变。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9. 补充条款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A. 必要时，在北京</w:t>
      </w:r>
      <w:r w:rsidR="00BC4093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第十五届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世界</w:t>
      </w:r>
      <w:r w:rsidR="006C204D">
        <w:rPr>
          <w:rFonts w:asciiTheme="minorEastAsia" w:eastAsiaTheme="minorEastAsia" w:hAnsiTheme="minorEastAsia" w:cs="Times New Roman" w:hint="eastAsia"/>
          <w:kern w:val="11"/>
          <w:lang w:eastAsia="zh-CN"/>
        </w:rPr>
        <w:t>马医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大会的相关规则和规定之外，组委会有权提出补充规定。</w:t>
      </w:r>
    </w:p>
    <w:p w:rsidR="00346B84" w:rsidRPr="00346B84" w:rsidRDefault="006E5B80" w:rsidP="00D1270F">
      <w:pPr>
        <w:pStyle w:val="a8"/>
        <w:spacing w:before="0" w:beforeAutospacing="0" w:after="0" w:afterAutospacing="0" w:line="360" w:lineRule="auto"/>
        <w:ind w:left="324" w:hangingChars="135" w:hanging="324"/>
        <w:jc w:val="both"/>
        <w:rPr>
          <w:rStyle w:val="h21"/>
          <w:rFonts w:asciiTheme="minorEastAsia" w:eastAsiaTheme="minorEastAsia" w:hAnsiTheme="minorEastAsia" w:cs="Times New Roman"/>
          <w:b w:val="0"/>
          <w:bCs w:val="0"/>
          <w:kern w:val="11"/>
          <w:sz w:val="24"/>
          <w:szCs w:val="24"/>
          <w:lang w:eastAsia="zh-CN"/>
        </w:rPr>
      </w:pPr>
      <w:r w:rsidRPr="00346B84">
        <w:rPr>
          <w:rFonts w:asciiTheme="minorEastAsia" w:eastAsiaTheme="minorEastAsia" w:hAnsiTheme="minorEastAsia" w:cs="Times New Roman"/>
          <w:kern w:val="11"/>
        </w:rPr>
        <w:t>B.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 xml:space="preserve"> 任何附加的书面规定都应作为北京</w:t>
      </w:r>
      <w:r w:rsidR="00BC4093"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第十五届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世界</w:t>
      </w:r>
      <w:r w:rsidR="006C204D">
        <w:rPr>
          <w:rFonts w:asciiTheme="minorEastAsia" w:eastAsiaTheme="minorEastAsia" w:hAnsiTheme="minorEastAsia" w:cs="Times New Roman" w:hint="eastAsia"/>
          <w:kern w:val="11"/>
          <w:lang w:eastAsia="zh-CN"/>
        </w:rPr>
        <w:t>马医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大会的相关规则和规定的一部分，并对出资方有约束力。</w:t>
      </w:r>
    </w:p>
    <w:p w:rsidR="006E5B80" w:rsidRPr="00346B84" w:rsidRDefault="006E5B80" w:rsidP="00D1270F">
      <w:pPr>
        <w:pStyle w:val="a8"/>
        <w:spacing w:beforeLines="50" w:before="120" w:beforeAutospacing="0" w:after="0" w:afterAutospacing="0" w:line="360" w:lineRule="auto"/>
        <w:jc w:val="both"/>
        <w:rPr>
          <w:rStyle w:val="h21"/>
          <w:rFonts w:asciiTheme="minorEastAsia" w:eastAsiaTheme="minorEastAsia" w:hAnsiTheme="minorEastAsia" w:cs="Times New Roman"/>
          <w:kern w:val="11"/>
          <w:sz w:val="24"/>
          <w:szCs w:val="24"/>
          <w:lang w:eastAsia="zh-CN"/>
        </w:rPr>
      </w:pPr>
      <w:r w:rsidRPr="00346B84">
        <w:rPr>
          <w:rStyle w:val="h21"/>
          <w:rFonts w:asciiTheme="minorEastAsia" w:eastAsiaTheme="minorEastAsia" w:hAnsiTheme="minorEastAsia" w:cs="Times New Roman" w:hint="eastAsia"/>
          <w:kern w:val="11"/>
          <w:sz w:val="24"/>
          <w:szCs w:val="24"/>
          <w:lang w:eastAsia="zh-CN"/>
        </w:rPr>
        <w:t>10. 适用法律和争议</w:t>
      </w:r>
    </w:p>
    <w:p w:rsidR="006E5B80" w:rsidRPr="00346B84" w:rsidRDefault="006E5B80" w:rsidP="00346B84">
      <w:pPr>
        <w:pStyle w:val="a8"/>
        <w:spacing w:before="0" w:beforeAutospacing="0" w:after="0" w:afterAutospacing="0" w:line="360" w:lineRule="auto"/>
        <w:jc w:val="both"/>
        <w:rPr>
          <w:rFonts w:asciiTheme="minorEastAsia" w:eastAsiaTheme="minorEastAsia" w:hAnsiTheme="minorEastAsia" w:cs="Times New Roman"/>
          <w:kern w:val="11"/>
          <w:lang w:eastAsia="zh-CN"/>
        </w:rPr>
      </w:pP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组委会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和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出资方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之间的任何纠纷，包括有关任何一方的权利和义务的任何问题，都应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参照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并最终由北京地方法院解决，该</w:t>
      </w:r>
      <w:r w:rsidRPr="00346B84">
        <w:rPr>
          <w:rFonts w:asciiTheme="minorEastAsia" w:eastAsiaTheme="minorEastAsia" w:hAnsiTheme="minorEastAsia" w:cs="Times New Roman" w:hint="eastAsia"/>
          <w:kern w:val="11"/>
          <w:lang w:eastAsia="zh-CN"/>
        </w:rPr>
        <w:t>法院应负责组委会</w:t>
      </w:r>
      <w:r w:rsidRPr="00346B84">
        <w:rPr>
          <w:rFonts w:asciiTheme="minorEastAsia" w:eastAsiaTheme="minorEastAsia" w:hAnsiTheme="minorEastAsia" w:cs="Times New Roman"/>
          <w:kern w:val="11"/>
          <w:lang w:eastAsia="zh-CN"/>
        </w:rPr>
        <w:t>目前地址所在地区的管辖。</w:t>
      </w:r>
    </w:p>
    <w:p w:rsidR="00F8685D" w:rsidRPr="006E5B80" w:rsidRDefault="00F8685D" w:rsidP="00E80B94">
      <w:pPr>
        <w:adjustRightInd/>
        <w:snapToGrid/>
        <w:spacing w:after="0" w:line="360" w:lineRule="auto"/>
        <w:jc w:val="center"/>
        <w:rPr>
          <w:rFonts w:ascii="宋体" w:eastAsia="宋体" w:hAnsi="宋体" w:cs="Times New Roman"/>
        </w:rPr>
      </w:pPr>
    </w:p>
    <w:sectPr w:rsidR="00F8685D" w:rsidRPr="006E5B80" w:rsidSect="00E80B9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FA7" w:rsidRDefault="00940FA7" w:rsidP="00CB533C">
      <w:pPr>
        <w:spacing w:after="0"/>
      </w:pPr>
      <w:r>
        <w:separator/>
      </w:r>
    </w:p>
  </w:endnote>
  <w:endnote w:type="continuationSeparator" w:id="0">
    <w:p w:rsidR="00940FA7" w:rsidRDefault="00940FA7" w:rsidP="00CB53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FA7" w:rsidRDefault="00940FA7" w:rsidP="00CB533C">
      <w:pPr>
        <w:spacing w:after="0"/>
      </w:pPr>
      <w:r>
        <w:separator/>
      </w:r>
    </w:p>
  </w:footnote>
  <w:footnote w:type="continuationSeparator" w:id="0">
    <w:p w:rsidR="00940FA7" w:rsidRDefault="00940FA7" w:rsidP="00CB533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C502B2"/>
    <w:multiLevelType w:val="hybridMultilevel"/>
    <w:tmpl w:val="3F005552"/>
    <w:lvl w:ilvl="0" w:tplc="D3167BA8">
      <w:start w:val="2"/>
      <w:numFmt w:val="bullet"/>
      <w:lvlText w:val="·"/>
      <w:lvlJc w:val="left"/>
      <w:pPr>
        <w:ind w:left="360" w:hanging="360"/>
      </w:pPr>
      <w:rPr>
        <w:rFonts w:ascii="宋体" w:eastAsia="宋体" w:hAnsi="宋体" w:cs="Open Sans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00503"/>
    <w:rsid w:val="000F66E4"/>
    <w:rsid w:val="00176563"/>
    <w:rsid w:val="001C6374"/>
    <w:rsid w:val="001E27FC"/>
    <w:rsid w:val="001F7ACD"/>
    <w:rsid w:val="002378D1"/>
    <w:rsid w:val="002D15BF"/>
    <w:rsid w:val="00320E75"/>
    <w:rsid w:val="00323B43"/>
    <w:rsid w:val="00340877"/>
    <w:rsid w:val="00346B84"/>
    <w:rsid w:val="003537B7"/>
    <w:rsid w:val="003837E5"/>
    <w:rsid w:val="003A651B"/>
    <w:rsid w:val="003A7E23"/>
    <w:rsid w:val="003D37D8"/>
    <w:rsid w:val="00426133"/>
    <w:rsid w:val="004358AB"/>
    <w:rsid w:val="0044208C"/>
    <w:rsid w:val="00480AB3"/>
    <w:rsid w:val="004D5CE5"/>
    <w:rsid w:val="0052597A"/>
    <w:rsid w:val="00553FB2"/>
    <w:rsid w:val="005B3723"/>
    <w:rsid w:val="005D5386"/>
    <w:rsid w:val="005F0163"/>
    <w:rsid w:val="00637229"/>
    <w:rsid w:val="006610F0"/>
    <w:rsid w:val="006A16C0"/>
    <w:rsid w:val="006C204D"/>
    <w:rsid w:val="006E5B80"/>
    <w:rsid w:val="008B7726"/>
    <w:rsid w:val="008C2BAB"/>
    <w:rsid w:val="008D07CF"/>
    <w:rsid w:val="008E3224"/>
    <w:rsid w:val="00940FA7"/>
    <w:rsid w:val="00947226"/>
    <w:rsid w:val="00A15C81"/>
    <w:rsid w:val="00A27F0D"/>
    <w:rsid w:val="00A60D97"/>
    <w:rsid w:val="00A87435"/>
    <w:rsid w:val="00A953FF"/>
    <w:rsid w:val="00AA4801"/>
    <w:rsid w:val="00AF4899"/>
    <w:rsid w:val="00B050DB"/>
    <w:rsid w:val="00B120CD"/>
    <w:rsid w:val="00B14813"/>
    <w:rsid w:val="00B6724D"/>
    <w:rsid w:val="00B83A77"/>
    <w:rsid w:val="00BA3E15"/>
    <w:rsid w:val="00BC4093"/>
    <w:rsid w:val="00C0635B"/>
    <w:rsid w:val="00C25850"/>
    <w:rsid w:val="00CB0110"/>
    <w:rsid w:val="00CB533C"/>
    <w:rsid w:val="00D1270F"/>
    <w:rsid w:val="00D30ED5"/>
    <w:rsid w:val="00D31D50"/>
    <w:rsid w:val="00D9107C"/>
    <w:rsid w:val="00DD1D23"/>
    <w:rsid w:val="00E20635"/>
    <w:rsid w:val="00E53A04"/>
    <w:rsid w:val="00E6081F"/>
    <w:rsid w:val="00E67BAA"/>
    <w:rsid w:val="00E759C5"/>
    <w:rsid w:val="00E80B94"/>
    <w:rsid w:val="00E957F4"/>
    <w:rsid w:val="00EB2DB2"/>
    <w:rsid w:val="00ED1EF9"/>
    <w:rsid w:val="00ED386D"/>
    <w:rsid w:val="00EE65F4"/>
    <w:rsid w:val="00F8685D"/>
    <w:rsid w:val="00FC67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CD4C5279-9B58-45FD-9676-2941BF972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53FF"/>
    <w:pPr>
      <w:spacing w:after="0" w:line="240" w:lineRule="auto"/>
      <w:jc w:val="both"/>
    </w:pPr>
    <w:rPr>
      <w:rFonts w:eastAsiaTheme="minorEastAsia"/>
      <w:kern w:val="2"/>
      <w:sz w:val="20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A953FF"/>
    <w:pPr>
      <w:widowControl w:val="0"/>
      <w:wordWrap w:val="0"/>
      <w:autoSpaceDE w:val="0"/>
      <w:autoSpaceDN w:val="0"/>
      <w:adjustRightInd/>
      <w:snapToGrid/>
      <w:spacing w:after="0" w:line="384" w:lineRule="auto"/>
      <w:jc w:val="both"/>
      <w:textAlignment w:val="baseline"/>
    </w:pPr>
    <w:rPr>
      <w:rFonts w:ascii="함초롬바탕" w:eastAsia="Gulim" w:hAnsi="Gulim" w:cs="Gulim"/>
      <w:color w:val="000000"/>
      <w:sz w:val="20"/>
      <w:szCs w:val="20"/>
      <w:lang w:eastAsia="ko-KR"/>
    </w:rPr>
  </w:style>
  <w:style w:type="paragraph" w:styleId="a5">
    <w:name w:val="Balloon Text"/>
    <w:basedOn w:val="a"/>
    <w:link w:val="Char"/>
    <w:uiPriority w:val="99"/>
    <w:semiHidden/>
    <w:unhideWhenUsed/>
    <w:rsid w:val="00A953F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953FF"/>
    <w:rPr>
      <w:rFonts w:ascii="Tahoma" w:hAnsi="Tahoma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CB533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B533C"/>
    <w:rPr>
      <w:rFonts w:ascii="Tahoma" w:hAnsi="Tahoma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B533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B533C"/>
    <w:rPr>
      <w:rFonts w:ascii="Tahoma" w:hAnsi="Tahoma"/>
      <w:sz w:val="18"/>
      <w:szCs w:val="18"/>
    </w:rPr>
  </w:style>
  <w:style w:type="paragraph" w:styleId="a8">
    <w:name w:val="Normal (Web)"/>
    <w:basedOn w:val="a"/>
    <w:uiPriority w:val="99"/>
    <w:rsid w:val="006E5B80"/>
    <w:pPr>
      <w:adjustRightInd/>
      <w:snapToGrid/>
      <w:spacing w:before="100" w:beforeAutospacing="1" w:after="100" w:afterAutospacing="1"/>
    </w:pPr>
    <w:rPr>
      <w:rFonts w:ascii="Gulim" w:eastAsia="Gulim" w:hAnsi="Gulim" w:cs="Gulim"/>
      <w:color w:val="000000"/>
      <w:sz w:val="24"/>
      <w:szCs w:val="24"/>
      <w:lang w:eastAsia="ko-KR"/>
    </w:rPr>
  </w:style>
  <w:style w:type="character" w:customStyle="1" w:styleId="h21">
    <w:name w:val="h21"/>
    <w:basedOn w:val="a0"/>
    <w:rsid w:val="006E5B80"/>
    <w:rPr>
      <w:rFonts w:ascii="Tahoma" w:hAnsi="Tahoma" w:cs="Tahoma" w:hint="default"/>
      <w:b/>
      <w:bCs/>
      <w:i w:val="0"/>
      <w:iCs w:val="0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5F01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6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3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9.xml"/><Relationship Id="rId26" Type="http://schemas.openxmlformats.org/officeDocument/2006/relationships/control" Target="activeX/activeX17.xml"/><Relationship Id="rId21" Type="http://schemas.openxmlformats.org/officeDocument/2006/relationships/control" Target="activeX/activeX12.xml"/><Relationship Id="rId34" Type="http://schemas.openxmlformats.org/officeDocument/2006/relationships/hyperlink" Target="mailto:%20marketing@chinaweva.org" TargetMode="External"/><Relationship Id="rId7" Type="http://schemas.openxmlformats.org/officeDocument/2006/relationships/endnotes" Target="endnotes.xml"/><Relationship Id="rId12" Type="http://schemas.openxmlformats.org/officeDocument/2006/relationships/control" Target="activeX/activeX3.xml"/><Relationship Id="rId17" Type="http://schemas.openxmlformats.org/officeDocument/2006/relationships/control" Target="activeX/activeX8.xml"/><Relationship Id="rId25" Type="http://schemas.openxmlformats.org/officeDocument/2006/relationships/control" Target="activeX/activeX16.xml"/><Relationship Id="rId33" Type="http://schemas.openxmlformats.org/officeDocument/2006/relationships/control" Target="activeX/activeX24.xml"/><Relationship Id="rId2" Type="http://schemas.openxmlformats.org/officeDocument/2006/relationships/numbering" Target="numbering.xml"/><Relationship Id="rId16" Type="http://schemas.openxmlformats.org/officeDocument/2006/relationships/control" Target="activeX/activeX7.xml"/><Relationship Id="rId20" Type="http://schemas.openxmlformats.org/officeDocument/2006/relationships/control" Target="activeX/activeX11.xml"/><Relationship Id="rId29" Type="http://schemas.openxmlformats.org/officeDocument/2006/relationships/control" Target="activeX/activeX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5.xml"/><Relationship Id="rId32" Type="http://schemas.openxmlformats.org/officeDocument/2006/relationships/control" Target="activeX/activeX23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6.xml"/><Relationship Id="rId23" Type="http://schemas.openxmlformats.org/officeDocument/2006/relationships/control" Target="activeX/activeX14.xml"/><Relationship Id="rId28" Type="http://schemas.openxmlformats.org/officeDocument/2006/relationships/control" Target="activeX/activeX19.xml"/><Relationship Id="rId36" Type="http://schemas.openxmlformats.org/officeDocument/2006/relationships/fontTable" Target="fontTable.xml"/><Relationship Id="rId10" Type="http://schemas.openxmlformats.org/officeDocument/2006/relationships/control" Target="activeX/activeX1.xml"/><Relationship Id="rId19" Type="http://schemas.openxmlformats.org/officeDocument/2006/relationships/control" Target="activeX/activeX10.xml"/><Relationship Id="rId31" Type="http://schemas.openxmlformats.org/officeDocument/2006/relationships/control" Target="activeX/activeX22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5.xml"/><Relationship Id="rId22" Type="http://schemas.openxmlformats.org/officeDocument/2006/relationships/control" Target="activeX/activeX13.xml"/><Relationship Id="rId27" Type="http://schemas.openxmlformats.org/officeDocument/2006/relationships/control" Target="activeX/activeX18.xml"/><Relationship Id="rId30" Type="http://schemas.openxmlformats.org/officeDocument/2006/relationships/control" Target="activeX/activeX21.xml"/><Relationship Id="rId35" Type="http://schemas.openxmlformats.org/officeDocument/2006/relationships/hyperlink" Target="mailto:marketing@chinaweva.org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15F7BC9-F079-4953-9045-C3A5BB511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4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</dc:creator>
  <cp:keywords/>
  <dc:description/>
  <cp:lastModifiedBy>Coral</cp:lastModifiedBy>
  <cp:revision>36</cp:revision>
  <cp:lastPrinted>2017-10-25T05:43:00Z</cp:lastPrinted>
  <dcterms:created xsi:type="dcterms:W3CDTF">2008-09-11T17:20:00Z</dcterms:created>
  <dcterms:modified xsi:type="dcterms:W3CDTF">2017-11-06T08:22:00Z</dcterms:modified>
</cp:coreProperties>
</file>